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B90C" w14:textId="77777777" w:rsidR="00CD238C" w:rsidRPr="0073283C" w:rsidRDefault="00CD238C" w:rsidP="00CD238C">
      <w:pPr>
        <w:spacing w:line="276" w:lineRule="auto"/>
        <w:rPr>
          <w:rFonts w:ascii="Verdana" w:hAnsi="Verdana" w:cs="Arial"/>
          <w:sz w:val="18"/>
          <w:szCs w:val="18"/>
          <w:lang w:val="fr-FR"/>
        </w:rPr>
      </w:pPr>
      <w:r>
        <w:rPr>
          <w:rFonts w:ascii="Verdana" w:hAnsi="Verdana" w:cs="Arial"/>
          <w:sz w:val="18"/>
          <w:szCs w:val="18"/>
          <w:lang w:val="fr-FR"/>
        </w:rPr>
        <w:t>Namur, le 11 février 2021</w:t>
      </w:r>
    </w:p>
    <w:p w14:paraId="26F7F32D" w14:textId="77777777" w:rsidR="00CD238C" w:rsidRPr="006C3F03" w:rsidRDefault="00CD238C" w:rsidP="00CD238C">
      <w:pPr>
        <w:spacing w:line="276" w:lineRule="auto"/>
        <w:ind w:left="720"/>
        <w:jc w:val="center"/>
        <w:rPr>
          <w:rFonts w:ascii="Verdana" w:hAnsi="Verdana" w:cs="Arial"/>
          <w:b/>
          <w:bCs/>
          <w:color w:val="00B0F0"/>
          <w:sz w:val="23"/>
          <w:szCs w:val="23"/>
          <w:highlight w:val="yellow"/>
          <w:lang w:val="fr-FR"/>
        </w:rPr>
      </w:pPr>
    </w:p>
    <w:p w14:paraId="1138DBD1" w14:textId="77777777" w:rsidR="0061284D" w:rsidRDefault="0061284D" w:rsidP="00CD238C">
      <w:pPr>
        <w:ind w:left="720"/>
        <w:jc w:val="center"/>
        <w:rPr>
          <w:rFonts w:ascii="Verdana" w:hAnsi="Verdana" w:cs="Arial"/>
          <w:b/>
          <w:bCs/>
          <w:color w:val="00B0F0"/>
          <w:lang w:val="fr-FR"/>
        </w:rPr>
      </w:pPr>
      <w:r>
        <w:rPr>
          <w:rFonts w:ascii="Verdana" w:hAnsi="Verdana" w:cs="Arial"/>
          <w:b/>
          <w:bCs/>
          <w:color w:val="00B0F0"/>
          <w:lang w:val="fr-FR"/>
        </w:rPr>
        <w:t xml:space="preserve">Dans </w:t>
      </w:r>
      <w:r w:rsidR="00CD0F9C">
        <w:rPr>
          <w:rFonts w:ascii="Verdana" w:hAnsi="Verdana" w:cs="Arial"/>
          <w:b/>
          <w:bCs/>
          <w:color w:val="00B0F0"/>
          <w:lang w:val="fr-FR"/>
        </w:rPr>
        <w:t>un</w:t>
      </w:r>
      <w:r w:rsidR="00CD238C">
        <w:rPr>
          <w:rFonts w:ascii="Verdana" w:hAnsi="Verdana" w:cs="Arial"/>
          <w:b/>
          <w:bCs/>
          <w:color w:val="00B0F0"/>
          <w:lang w:val="fr-FR"/>
        </w:rPr>
        <w:t xml:space="preserve"> contexte</w:t>
      </w:r>
      <w:r w:rsidR="004325C6">
        <w:rPr>
          <w:rFonts w:ascii="Verdana" w:hAnsi="Verdana" w:cs="Arial"/>
          <w:b/>
          <w:bCs/>
          <w:color w:val="00B0F0"/>
          <w:lang w:val="fr-FR"/>
        </w:rPr>
        <w:t xml:space="preserve"> exceptionnel</w:t>
      </w:r>
      <w:r w:rsidR="00CD238C">
        <w:rPr>
          <w:rFonts w:ascii="Verdana" w:hAnsi="Verdana" w:cs="Arial"/>
          <w:b/>
          <w:bCs/>
          <w:color w:val="00B0F0"/>
          <w:lang w:val="fr-FR"/>
        </w:rPr>
        <w:t xml:space="preserve"> de crise sanitaire, </w:t>
      </w:r>
      <w:r w:rsidR="00CD238C">
        <w:rPr>
          <w:rFonts w:ascii="Verdana" w:hAnsi="Verdana" w:cs="Arial"/>
          <w:b/>
          <w:bCs/>
          <w:color w:val="00B0F0"/>
          <w:lang w:val="fr-FR"/>
        </w:rPr>
        <w:br/>
      </w:r>
      <w:r w:rsidR="00CD238C" w:rsidRPr="00E3491F">
        <w:rPr>
          <w:rFonts w:ascii="Verdana" w:hAnsi="Verdana" w:cs="Arial"/>
          <w:b/>
          <w:bCs/>
          <w:color w:val="00B0F0"/>
          <w:lang w:val="fr-FR"/>
        </w:rPr>
        <w:t xml:space="preserve">CBC Banque &amp; Assurance </w:t>
      </w:r>
      <w:r w:rsidR="00053802">
        <w:rPr>
          <w:rFonts w:ascii="Verdana" w:hAnsi="Verdana" w:cs="Arial"/>
          <w:b/>
          <w:bCs/>
          <w:color w:val="00B0F0"/>
          <w:lang w:val="fr-FR"/>
        </w:rPr>
        <w:t>signe</w:t>
      </w:r>
      <w:r>
        <w:rPr>
          <w:rFonts w:ascii="Verdana" w:hAnsi="Verdana" w:cs="Arial"/>
          <w:b/>
          <w:bCs/>
          <w:color w:val="00B0F0"/>
          <w:lang w:val="fr-FR"/>
        </w:rPr>
        <w:t xml:space="preserve"> </w:t>
      </w:r>
      <w:r w:rsidR="00945601">
        <w:rPr>
          <w:rFonts w:ascii="Verdana" w:hAnsi="Verdana" w:cs="Arial"/>
          <w:b/>
          <w:bCs/>
          <w:color w:val="00B0F0"/>
          <w:lang w:val="fr-FR"/>
        </w:rPr>
        <w:t xml:space="preserve">un exercice 2020 </w:t>
      </w:r>
      <w:r w:rsidR="00945601">
        <w:rPr>
          <w:rFonts w:ascii="Verdana" w:hAnsi="Verdana" w:cs="Arial"/>
          <w:b/>
          <w:bCs/>
          <w:color w:val="00B0F0"/>
          <w:lang w:val="fr-FR"/>
        </w:rPr>
        <w:br/>
        <w:t xml:space="preserve">très </w:t>
      </w:r>
      <w:r>
        <w:rPr>
          <w:rFonts w:ascii="Verdana" w:hAnsi="Verdana" w:cs="Arial"/>
          <w:b/>
          <w:bCs/>
          <w:color w:val="00B0F0"/>
          <w:lang w:val="fr-FR"/>
        </w:rPr>
        <w:t xml:space="preserve">satisfaisant </w:t>
      </w:r>
      <w:r w:rsidR="00CD0F9C">
        <w:rPr>
          <w:rFonts w:ascii="Verdana" w:hAnsi="Verdana" w:cs="Arial"/>
          <w:b/>
          <w:bCs/>
          <w:color w:val="00B0F0"/>
          <w:lang w:val="fr-FR"/>
        </w:rPr>
        <w:t>et clôture ainsi l</w:t>
      </w:r>
      <w:r>
        <w:rPr>
          <w:rFonts w:ascii="Verdana" w:hAnsi="Verdana" w:cs="Arial"/>
          <w:b/>
          <w:bCs/>
          <w:color w:val="00B0F0"/>
          <w:lang w:val="fr-FR"/>
        </w:rPr>
        <w:t>a</w:t>
      </w:r>
      <w:r w:rsidR="000F6E54">
        <w:rPr>
          <w:rFonts w:ascii="Verdana" w:hAnsi="Verdana" w:cs="Arial"/>
          <w:b/>
          <w:bCs/>
          <w:color w:val="00B0F0"/>
          <w:lang w:val="fr-FR"/>
        </w:rPr>
        <w:t xml:space="preserve"> </w:t>
      </w:r>
      <w:r>
        <w:rPr>
          <w:rFonts w:ascii="Verdana" w:hAnsi="Verdana" w:cs="Arial"/>
          <w:b/>
          <w:bCs/>
          <w:color w:val="00B0F0"/>
          <w:lang w:val="fr-FR"/>
        </w:rPr>
        <w:t xml:space="preserve">première </w:t>
      </w:r>
      <w:r w:rsidR="00CD238C">
        <w:rPr>
          <w:rFonts w:ascii="Verdana" w:hAnsi="Verdana" w:cs="Arial"/>
          <w:b/>
          <w:bCs/>
          <w:color w:val="00B0F0"/>
          <w:lang w:val="fr-FR"/>
        </w:rPr>
        <w:t>année</w:t>
      </w:r>
      <w:r w:rsidR="004325C6">
        <w:rPr>
          <w:rFonts w:ascii="Verdana" w:hAnsi="Verdana" w:cs="Arial"/>
          <w:b/>
          <w:bCs/>
          <w:color w:val="00B0F0"/>
          <w:lang w:val="fr-FR"/>
        </w:rPr>
        <w:t xml:space="preserve"> </w:t>
      </w:r>
      <w:r>
        <w:rPr>
          <w:rFonts w:ascii="Verdana" w:hAnsi="Verdana" w:cs="Arial"/>
          <w:b/>
          <w:bCs/>
          <w:color w:val="00B0F0"/>
          <w:lang w:val="fr-FR"/>
        </w:rPr>
        <w:t xml:space="preserve">de son </w:t>
      </w:r>
    </w:p>
    <w:p w14:paraId="4D55ABEE" w14:textId="77777777" w:rsidR="00CD238C" w:rsidRPr="00E3491F" w:rsidRDefault="0061284D" w:rsidP="00CD238C">
      <w:pPr>
        <w:ind w:left="720"/>
        <w:jc w:val="center"/>
        <w:rPr>
          <w:rFonts w:ascii="Verdana" w:hAnsi="Verdana" w:cs="Arial"/>
          <w:b/>
          <w:bCs/>
          <w:color w:val="00B0F0"/>
          <w:lang w:val="fr-FR"/>
        </w:rPr>
      </w:pPr>
      <w:r>
        <w:rPr>
          <w:rFonts w:ascii="Verdana" w:hAnsi="Verdana" w:cs="Arial"/>
          <w:b/>
          <w:bCs/>
          <w:color w:val="00B0F0"/>
          <w:lang w:val="fr-FR"/>
        </w:rPr>
        <w:t xml:space="preserve">Plan </w:t>
      </w:r>
      <w:r w:rsidR="00CD238C" w:rsidRPr="00E3491F">
        <w:rPr>
          <w:rFonts w:ascii="Verdana" w:hAnsi="Verdana" w:cs="Arial"/>
          <w:b/>
          <w:bCs/>
          <w:color w:val="00B0F0"/>
          <w:lang w:val="fr-FR"/>
        </w:rPr>
        <w:t xml:space="preserve">Expansion 2020-2025 en Wallonie </w:t>
      </w:r>
    </w:p>
    <w:p w14:paraId="6AB19C7B" w14:textId="77777777" w:rsidR="00CD238C" w:rsidRPr="00582819" w:rsidRDefault="00CD238C" w:rsidP="00CD238C">
      <w:pPr>
        <w:tabs>
          <w:tab w:val="left" w:pos="5529"/>
        </w:tabs>
        <w:rPr>
          <w:rFonts w:ascii="Verdana" w:hAnsi="Verdana" w:cs="Arial"/>
          <w:sz w:val="22"/>
          <w:szCs w:val="22"/>
          <w:lang w:val="fr-FR"/>
        </w:rPr>
      </w:pPr>
    </w:p>
    <w:p w14:paraId="3ACCFE6A" w14:textId="77777777" w:rsidR="00CD238C" w:rsidRDefault="00CD238C" w:rsidP="00CD238C">
      <w:pPr>
        <w:pStyle w:val="Paragraphedeliste"/>
        <w:jc w:val="both"/>
        <w:rPr>
          <w:rFonts w:ascii="Verdana" w:eastAsia="Times New Roman" w:hAnsi="Verdana"/>
          <w:color w:val="00B0F0"/>
          <w:sz w:val="18"/>
          <w:szCs w:val="18"/>
        </w:rPr>
      </w:pPr>
    </w:p>
    <w:p w14:paraId="6548F947" w14:textId="0EB7FF34" w:rsidR="00CD238C" w:rsidRPr="000C0044" w:rsidRDefault="004325C6" w:rsidP="00CD238C">
      <w:pPr>
        <w:pStyle w:val="Paragraphedeliste"/>
        <w:numPr>
          <w:ilvl w:val="0"/>
          <w:numId w:val="1"/>
        </w:numPr>
        <w:jc w:val="both"/>
        <w:rPr>
          <w:rFonts w:ascii="Verdana" w:hAnsi="Verdana"/>
          <w:color w:val="00B0F0"/>
          <w:sz w:val="18"/>
          <w:szCs w:val="18"/>
        </w:rPr>
      </w:pPr>
      <w:r w:rsidRPr="000C0044">
        <w:rPr>
          <w:rFonts w:ascii="Verdana" w:hAnsi="Verdana"/>
          <w:color w:val="00B0F0"/>
          <w:sz w:val="18"/>
          <w:szCs w:val="18"/>
        </w:rPr>
        <w:t xml:space="preserve">Malgré les difficultés engendrées par le COVID-19, </w:t>
      </w:r>
      <w:r w:rsidR="00CD238C" w:rsidRPr="000C0044">
        <w:rPr>
          <w:rFonts w:ascii="Verdana" w:hAnsi="Verdana"/>
          <w:color w:val="00B0F0"/>
          <w:sz w:val="18"/>
          <w:szCs w:val="18"/>
        </w:rPr>
        <w:t>CBC Banque &amp; Assurance signe un</w:t>
      </w:r>
      <w:r w:rsidRPr="000C0044">
        <w:rPr>
          <w:rFonts w:ascii="Verdana" w:hAnsi="Verdana"/>
          <w:color w:val="00B0F0"/>
          <w:sz w:val="18"/>
          <w:szCs w:val="18"/>
        </w:rPr>
        <w:t>e</w:t>
      </w:r>
      <w:r w:rsidR="00CD238C" w:rsidRPr="000C0044">
        <w:rPr>
          <w:rFonts w:ascii="Verdana" w:hAnsi="Verdana"/>
          <w:color w:val="00B0F0"/>
          <w:sz w:val="18"/>
          <w:szCs w:val="18"/>
        </w:rPr>
        <w:t xml:space="preserve"> année 20</w:t>
      </w:r>
      <w:r w:rsidR="00283AEA" w:rsidRPr="000C0044">
        <w:rPr>
          <w:rFonts w:ascii="Verdana" w:hAnsi="Verdana"/>
          <w:color w:val="00B0F0"/>
          <w:sz w:val="18"/>
          <w:szCs w:val="18"/>
        </w:rPr>
        <w:t>20</w:t>
      </w:r>
      <w:r w:rsidR="00945601" w:rsidRPr="000C0044">
        <w:rPr>
          <w:rFonts w:ascii="Verdana" w:hAnsi="Verdana"/>
          <w:color w:val="00B0F0"/>
          <w:sz w:val="18"/>
          <w:szCs w:val="18"/>
        </w:rPr>
        <w:t xml:space="preserve"> très </w:t>
      </w:r>
      <w:r w:rsidRPr="000C0044">
        <w:rPr>
          <w:rFonts w:ascii="Verdana" w:hAnsi="Verdana"/>
          <w:color w:val="00B0F0"/>
          <w:sz w:val="18"/>
          <w:szCs w:val="18"/>
        </w:rPr>
        <w:t>satisfaisante</w:t>
      </w:r>
      <w:r w:rsidR="00CD238C" w:rsidRPr="000C0044">
        <w:rPr>
          <w:rFonts w:ascii="Verdana" w:hAnsi="Verdana"/>
          <w:color w:val="00B0F0"/>
          <w:sz w:val="18"/>
          <w:szCs w:val="18"/>
        </w:rPr>
        <w:t xml:space="preserve"> </w:t>
      </w:r>
      <w:r w:rsidR="00CD238C" w:rsidRPr="000C0044">
        <w:rPr>
          <w:rFonts w:ascii="Verdana" w:eastAsia="Times New Roman" w:hAnsi="Verdana"/>
          <w:color w:val="00B0F0"/>
          <w:sz w:val="18"/>
          <w:szCs w:val="18"/>
        </w:rPr>
        <w:t xml:space="preserve">grâce à </w:t>
      </w:r>
      <w:r w:rsidR="001D1E62" w:rsidRPr="000C0044">
        <w:rPr>
          <w:rFonts w:ascii="Verdana" w:eastAsia="Times New Roman" w:hAnsi="Verdana"/>
          <w:color w:val="00B0F0"/>
          <w:sz w:val="18"/>
          <w:szCs w:val="18"/>
        </w:rPr>
        <w:t>la</w:t>
      </w:r>
      <w:r w:rsidR="00CD238C" w:rsidRPr="000C0044">
        <w:rPr>
          <w:rFonts w:ascii="Verdana" w:eastAsia="Times New Roman" w:hAnsi="Verdana"/>
          <w:color w:val="00B0F0"/>
          <w:sz w:val="18"/>
          <w:szCs w:val="18"/>
        </w:rPr>
        <w:t xml:space="preserve"> croissance </w:t>
      </w:r>
      <w:r w:rsidR="00CD238C" w:rsidRPr="00943518">
        <w:rPr>
          <w:rFonts w:ascii="Verdana" w:eastAsia="Times New Roman" w:hAnsi="Verdana"/>
          <w:color w:val="00B0F0"/>
          <w:sz w:val="18"/>
          <w:szCs w:val="18"/>
        </w:rPr>
        <w:t>de</w:t>
      </w:r>
      <w:r w:rsidR="00AB61EA" w:rsidRPr="00943518">
        <w:rPr>
          <w:rFonts w:ascii="Verdana" w:eastAsia="Times New Roman" w:hAnsi="Verdana"/>
          <w:color w:val="00B0F0"/>
          <w:sz w:val="18"/>
          <w:szCs w:val="18"/>
        </w:rPr>
        <w:t xml:space="preserve"> ses </w:t>
      </w:r>
      <w:r w:rsidR="00CD238C" w:rsidRPr="00943518">
        <w:rPr>
          <w:rFonts w:ascii="Verdana" w:eastAsia="Times New Roman" w:hAnsi="Verdana"/>
          <w:color w:val="00B0F0"/>
          <w:sz w:val="18"/>
          <w:szCs w:val="18"/>
        </w:rPr>
        <w:t>revenus (+</w:t>
      </w:r>
      <w:r w:rsidRPr="00943518">
        <w:rPr>
          <w:rFonts w:ascii="Verdana" w:eastAsia="Times New Roman" w:hAnsi="Verdana"/>
          <w:color w:val="00B0F0"/>
          <w:sz w:val="18"/>
          <w:szCs w:val="18"/>
        </w:rPr>
        <w:t>3</w:t>
      </w:r>
      <w:r w:rsidR="00CD238C" w:rsidRPr="00943518">
        <w:rPr>
          <w:rFonts w:ascii="Verdana" w:eastAsia="Times New Roman" w:hAnsi="Verdana"/>
          <w:color w:val="00B0F0"/>
          <w:sz w:val="18"/>
          <w:szCs w:val="18"/>
        </w:rPr>
        <w:t xml:space="preserve">%) </w:t>
      </w:r>
      <w:r w:rsidR="00945601" w:rsidRPr="00943518">
        <w:rPr>
          <w:rFonts w:ascii="Verdana" w:eastAsia="Times New Roman" w:hAnsi="Verdana"/>
          <w:color w:val="00B0F0"/>
          <w:sz w:val="18"/>
          <w:szCs w:val="18"/>
        </w:rPr>
        <w:t xml:space="preserve">résultant </w:t>
      </w:r>
      <w:r w:rsidR="00CD238C" w:rsidRPr="00943518">
        <w:rPr>
          <w:rFonts w:ascii="Verdana" w:eastAsia="Times New Roman" w:hAnsi="Verdana"/>
          <w:color w:val="00B0F0"/>
          <w:sz w:val="18"/>
          <w:szCs w:val="18"/>
        </w:rPr>
        <w:t xml:space="preserve">notamment </w:t>
      </w:r>
      <w:r w:rsidR="00945601" w:rsidRPr="00943518">
        <w:rPr>
          <w:rFonts w:ascii="Verdana" w:eastAsia="Times New Roman" w:hAnsi="Verdana"/>
          <w:color w:val="00B0F0"/>
          <w:sz w:val="18"/>
          <w:szCs w:val="18"/>
        </w:rPr>
        <w:t>de</w:t>
      </w:r>
      <w:r w:rsidR="00E021AB" w:rsidRPr="00943518">
        <w:rPr>
          <w:rFonts w:ascii="Verdana" w:eastAsia="Times New Roman" w:hAnsi="Verdana"/>
          <w:color w:val="00B0F0"/>
          <w:sz w:val="18"/>
          <w:szCs w:val="18"/>
        </w:rPr>
        <w:t xml:space="preserve"> la </w:t>
      </w:r>
      <w:r w:rsidR="001D1E62" w:rsidRPr="00943518">
        <w:rPr>
          <w:rFonts w:ascii="Verdana" w:eastAsia="Times New Roman" w:hAnsi="Verdana"/>
          <w:color w:val="00B0F0"/>
          <w:sz w:val="18"/>
          <w:szCs w:val="18"/>
        </w:rPr>
        <w:t xml:space="preserve">hausse de </w:t>
      </w:r>
      <w:r w:rsidR="00E021AB" w:rsidRPr="00943518">
        <w:rPr>
          <w:rFonts w:ascii="Verdana" w:eastAsia="Times New Roman" w:hAnsi="Verdana"/>
          <w:color w:val="00B0F0"/>
          <w:sz w:val="18"/>
          <w:szCs w:val="18"/>
        </w:rPr>
        <w:t>production de crédits aux particuliers (+25%)</w:t>
      </w:r>
      <w:r w:rsidR="00BA6EAA" w:rsidRPr="00943518">
        <w:rPr>
          <w:rFonts w:ascii="Verdana" w:eastAsia="Times New Roman" w:hAnsi="Verdana"/>
          <w:color w:val="00B0F0"/>
          <w:sz w:val="18"/>
          <w:szCs w:val="18"/>
        </w:rPr>
        <w:t>,</w:t>
      </w:r>
      <w:r w:rsidR="00E021AB" w:rsidRPr="00943518">
        <w:rPr>
          <w:rFonts w:ascii="Verdana" w:eastAsia="Times New Roman" w:hAnsi="Verdana"/>
          <w:color w:val="00B0F0"/>
          <w:sz w:val="18"/>
          <w:szCs w:val="18"/>
        </w:rPr>
        <w:t xml:space="preserve"> </w:t>
      </w:r>
      <w:r w:rsidR="000C0044" w:rsidRPr="00943518">
        <w:rPr>
          <w:rFonts w:ascii="Verdana" w:eastAsia="Times New Roman" w:hAnsi="Verdana"/>
          <w:color w:val="00B0F0"/>
          <w:sz w:val="18"/>
          <w:szCs w:val="18"/>
        </w:rPr>
        <w:t>de l’activité assurance</w:t>
      </w:r>
      <w:r w:rsidR="00943518">
        <w:rPr>
          <w:rFonts w:ascii="Verdana" w:eastAsia="Times New Roman" w:hAnsi="Verdana"/>
          <w:color w:val="00B0F0"/>
          <w:sz w:val="18"/>
          <w:szCs w:val="18"/>
        </w:rPr>
        <w:t>s</w:t>
      </w:r>
      <w:r w:rsidR="000C0044" w:rsidRPr="00943518">
        <w:rPr>
          <w:rFonts w:ascii="Verdana" w:eastAsia="Times New Roman" w:hAnsi="Verdana"/>
          <w:color w:val="00B0F0"/>
          <w:sz w:val="18"/>
          <w:szCs w:val="18"/>
        </w:rPr>
        <w:t xml:space="preserve"> (+19%)</w:t>
      </w:r>
      <w:r w:rsidR="000C0044">
        <w:rPr>
          <w:rFonts w:ascii="Verdana" w:eastAsia="Times New Roman" w:hAnsi="Verdana"/>
          <w:color w:val="00B0F0"/>
          <w:sz w:val="18"/>
          <w:szCs w:val="18"/>
        </w:rPr>
        <w:t xml:space="preserve"> </w:t>
      </w:r>
      <w:r w:rsidR="00E021AB" w:rsidRPr="000C0044">
        <w:rPr>
          <w:rFonts w:ascii="Verdana" w:eastAsia="Times New Roman" w:hAnsi="Verdana"/>
          <w:color w:val="00B0F0"/>
          <w:sz w:val="18"/>
          <w:szCs w:val="18"/>
        </w:rPr>
        <w:t>ainsi qu</w:t>
      </w:r>
      <w:r w:rsidR="00F53BA8" w:rsidRPr="000C0044">
        <w:rPr>
          <w:rFonts w:ascii="Verdana" w:eastAsia="Times New Roman" w:hAnsi="Verdana"/>
          <w:color w:val="00B0F0"/>
          <w:sz w:val="18"/>
          <w:szCs w:val="18"/>
        </w:rPr>
        <w:t>e de l’</w:t>
      </w:r>
      <w:r w:rsidR="00CD238C" w:rsidRPr="000C0044">
        <w:rPr>
          <w:rFonts w:ascii="Verdana" w:eastAsia="Times New Roman" w:hAnsi="Verdana"/>
          <w:color w:val="00B0F0"/>
          <w:sz w:val="18"/>
          <w:szCs w:val="18"/>
        </w:rPr>
        <w:t>augmentation de son portefeuille clients (+</w:t>
      </w:r>
      <w:r w:rsidRPr="000C0044">
        <w:rPr>
          <w:rFonts w:ascii="Verdana" w:eastAsia="Times New Roman" w:hAnsi="Verdana"/>
          <w:color w:val="00B0F0"/>
          <w:sz w:val="18"/>
          <w:szCs w:val="18"/>
        </w:rPr>
        <w:t>5</w:t>
      </w:r>
      <w:r w:rsidR="00CD238C" w:rsidRPr="000C0044">
        <w:rPr>
          <w:rFonts w:ascii="Verdana" w:eastAsia="Times New Roman" w:hAnsi="Verdana"/>
          <w:color w:val="00B0F0"/>
          <w:sz w:val="18"/>
          <w:szCs w:val="18"/>
        </w:rPr>
        <w:t>%).</w:t>
      </w:r>
    </w:p>
    <w:p w14:paraId="3B9011A7" w14:textId="77777777" w:rsidR="00CD238C" w:rsidRPr="0026282E" w:rsidRDefault="00CD238C" w:rsidP="00CD238C">
      <w:pPr>
        <w:pStyle w:val="Paragraphedeliste"/>
        <w:jc w:val="both"/>
        <w:rPr>
          <w:rFonts w:ascii="Verdana" w:hAnsi="Verdana"/>
          <w:color w:val="00B0F0"/>
          <w:sz w:val="18"/>
          <w:szCs w:val="18"/>
        </w:rPr>
      </w:pPr>
      <w:r w:rsidRPr="0026282E">
        <w:rPr>
          <w:rFonts w:ascii="Verdana" w:hAnsi="Verdana"/>
          <w:color w:val="00B0F0"/>
          <w:sz w:val="18"/>
          <w:szCs w:val="18"/>
        </w:rPr>
        <w:t xml:space="preserve"> </w:t>
      </w:r>
    </w:p>
    <w:p w14:paraId="21020CFC" w14:textId="77777777" w:rsidR="00CD238C" w:rsidRPr="0026282E" w:rsidRDefault="00E021AB" w:rsidP="00CD238C">
      <w:pPr>
        <w:pStyle w:val="Paragraphedeliste"/>
        <w:numPr>
          <w:ilvl w:val="0"/>
          <w:numId w:val="1"/>
        </w:numPr>
        <w:jc w:val="both"/>
        <w:rPr>
          <w:rFonts w:ascii="Verdana" w:hAnsi="Verdana"/>
          <w:color w:val="00B0F0"/>
          <w:sz w:val="18"/>
          <w:szCs w:val="18"/>
        </w:rPr>
      </w:pPr>
      <w:r w:rsidRPr="0026282E">
        <w:rPr>
          <w:rFonts w:ascii="Verdana" w:hAnsi="Verdana"/>
          <w:color w:val="00B0F0"/>
          <w:sz w:val="18"/>
          <w:szCs w:val="18"/>
        </w:rPr>
        <w:t xml:space="preserve">Convaincre 100.000 </w:t>
      </w:r>
      <w:r w:rsidR="009D4C18">
        <w:rPr>
          <w:rFonts w:ascii="Verdana" w:hAnsi="Verdana"/>
          <w:color w:val="00B0F0"/>
          <w:sz w:val="18"/>
          <w:szCs w:val="18"/>
        </w:rPr>
        <w:t xml:space="preserve">Wallons supplémentaires </w:t>
      </w:r>
      <w:r w:rsidRPr="0026282E">
        <w:rPr>
          <w:rFonts w:ascii="Verdana" w:hAnsi="Verdana"/>
          <w:color w:val="00B0F0"/>
          <w:sz w:val="18"/>
          <w:szCs w:val="18"/>
        </w:rPr>
        <w:t>de devenir client</w:t>
      </w:r>
      <w:r w:rsidR="0072000C">
        <w:rPr>
          <w:rFonts w:ascii="Verdana" w:hAnsi="Verdana"/>
          <w:color w:val="00B0F0"/>
          <w:sz w:val="18"/>
          <w:szCs w:val="18"/>
        </w:rPr>
        <w:t>s</w:t>
      </w:r>
      <w:r w:rsidRPr="0026282E">
        <w:rPr>
          <w:rFonts w:ascii="Verdana" w:hAnsi="Verdana"/>
          <w:color w:val="00B0F0"/>
          <w:sz w:val="18"/>
          <w:szCs w:val="18"/>
        </w:rPr>
        <w:t>, c’est d’ailleurs l’un des principaux objectif</w:t>
      </w:r>
      <w:r w:rsidR="00053802" w:rsidRPr="0026282E">
        <w:rPr>
          <w:rFonts w:ascii="Verdana" w:hAnsi="Verdana"/>
          <w:color w:val="00B0F0"/>
          <w:sz w:val="18"/>
          <w:szCs w:val="18"/>
        </w:rPr>
        <w:t>s</w:t>
      </w:r>
      <w:r w:rsidRPr="0026282E">
        <w:rPr>
          <w:rFonts w:ascii="Verdana" w:hAnsi="Verdana"/>
          <w:color w:val="00B0F0"/>
          <w:sz w:val="18"/>
          <w:szCs w:val="18"/>
        </w:rPr>
        <w:t xml:space="preserve"> du</w:t>
      </w:r>
      <w:r w:rsidR="0026282E">
        <w:rPr>
          <w:rFonts w:ascii="Verdana" w:hAnsi="Verdana"/>
          <w:color w:val="00B0F0"/>
          <w:sz w:val="18"/>
          <w:szCs w:val="18"/>
        </w:rPr>
        <w:t xml:space="preserve"> </w:t>
      </w:r>
      <w:r w:rsidR="00C60882" w:rsidRPr="0026282E">
        <w:rPr>
          <w:rFonts w:ascii="Verdana" w:hAnsi="Verdana"/>
          <w:color w:val="00B0F0"/>
          <w:sz w:val="18"/>
          <w:szCs w:val="18"/>
        </w:rPr>
        <w:t>Plan Expansion 2020</w:t>
      </w:r>
      <w:r w:rsidR="00053802" w:rsidRPr="0026282E">
        <w:rPr>
          <w:rFonts w:ascii="Verdana" w:hAnsi="Verdana"/>
          <w:color w:val="00B0F0"/>
          <w:sz w:val="18"/>
          <w:szCs w:val="18"/>
        </w:rPr>
        <w:t>-</w:t>
      </w:r>
      <w:r w:rsidR="00C60882" w:rsidRPr="0026282E">
        <w:rPr>
          <w:rFonts w:ascii="Verdana" w:hAnsi="Verdana"/>
          <w:color w:val="00B0F0"/>
          <w:sz w:val="18"/>
          <w:szCs w:val="18"/>
        </w:rPr>
        <w:t>2025</w:t>
      </w:r>
      <w:r w:rsidRPr="0026282E">
        <w:rPr>
          <w:rFonts w:ascii="Verdana" w:hAnsi="Verdana"/>
          <w:color w:val="00B0F0"/>
          <w:sz w:val="18"/>
          <w:szCs w:val="18"/>
        </w:rPr>
        <w:t xml:space="preserve"> de CBC en Wallonie</w:t>
      </w:r>
      <w:r w:rsidR="00F53BA8" w:rsidRPr="0026282E">
        <w:rPr>
          <w:rFonts w:ascii="Verdana" w:hAnsi="Verdana"/>
          <w:color w:val="00B0F0"/>
          <w:sz w:val="18"/>
          <w:szCs w:val="18"/>
        </w:rPr>
        <w:t> ;</w:t>
      </w:r>
      <w:r w:rsidRPr="0026282E">
        <w:rPr>
          <w:rFonts w:ascii="Verdana" w:hAnsi="Verdana"/>
          <w:color w:val="00B0F0"/>
          <w:sz w:val="18"/>
          <w:szCs w:val="18"/>
        </w:rPr>
        <w:t xml:space="preserve"> Un objectif atteint en 2020 avec plus de 16.500 </w:t>
      </w:r>
      <w:r w:rsidR="00F53BA8" w:rsidRPr="0026282E">
        <w:rPr>
          <w:rFonts w:ascii="Verdana" w:hAnsi="Verdana"/>
          <w:color w:val="00B0F0"/>
          <w:sz w:val="18"/>
          <w:szCs w:val="18"/>
        </w:rPr>
        <w:t xml:space="preserve">nouveaux </w:t>
      </w:r>
      <w:r w:rsidRPr="0026282E">
        <w:rPr>
          <w:rFonts w:ascii="Verdana" w:hAnsi="Verdana"/>
          <w:color w:val="00B0F0"/>
          <w:sz w:val="18"/>
          <w:szCs w:val="18"/>
        </w:rPr>
        <w:t xml:space="preserve">clients </w:t>
      </w:r>
      <w:r w:rsidR="00053802" w:rsidRPr="0026282E">
        <w:rPr>
          <w:rFonts w:ascii="Verdana" w:hAnsi="Verdana"/>
          <w:color w:val="00B0F0"/>
          <w:sz w:val="18"/>
          <w:szCs w:val="18"/>
        </w:rPr>
        <w:t>qui ont ainsi permis à</w:t>
      </w:r>
      <w:r w:rsidRPr="0026282E">
        <w:rPr>
          <w:rFonts w:ascii="Verdana" w:hAnsi="Verdana"/>
          <w:color w:val="00B0F0"/>
          <w:sz w:val="18"/>
          <w:szCs w:val="18"/>
        </w:rPr>
        <w:t xml:space="preserve"> </w:t>
      </w:r>
      <w:r w:rsidR="00C60882" w:rsidRPr="0026282E">
        <w:rPr>
          <w:rFonts w:ascii="Verdana" w:hAnsi="Verdana"/>
          <w:color w:val="00B0F0"/>
          <w:sz w:val="18"/>
          <w:szCs w:val="18"/>
        </w:rPr>
        <w:t xml:space="preserve">CBC </w:t>
      </w:r>
      <w:r w:rsidR="00053802" w:rsidRPr="0026282E">
        <w:rPr>
          <w:rFonts w:ascii="Verdana" w:hAnsi="Verdana"/>
          <w:color w:val="00B0F0"/>
          <w:sz w:val="18"/>
          <w:szCs w:val="18"/>
        </w:rPr>
        <w:t>de</w:t>
      </w:r>
      <w:r w:rsidR="00C60882" w:rsidRPr="0026282E">
        <w:rPr>
          <w:rFonts w:ascii="Verdana" w:hAnsi="Verdana"/>
          <w:color w:val="00B0F0"/>
          <w:sz w:val="18"/>
          <w:szCs w:val="18"/>
        </w:rPr>
        <w:t xml:space="preserve"> </w:t>
      </w:r>
      <w:r w:rsidR="00053802" w:rsidRPr="0026282E">
        <w:rPr>
          <w:rFonts w:ascii="Verdana" w:hAnsi="Verdana"/>
          <w:color w:val="00B0F0"/>
          <w:sz w:val="18"/>
          <w:szCs w:val="18"/>
        </w:rPr>
        <w:t>passer</w:t>
      </w:r>
      <w:r w:rsidRPr="0026282E">
        <w:rPr>
          <w:rFonts w:ascii="Verdana" w:hAnsi="Verdana"/>
          <w:color w:val="00B0F0"/>
          <w:sz w:val="18"/>
          <w:szCs w:val="18"/>
        </w:rPr>
        <w:t xml:space="preserve"> </w:t>
      </w:r>
      <w:r w:rsidR="00C60882" w:rsidRPr="0026282E">
        <w:rPr>
          <w:rFonts w:ascii="Verdana" w:hAnsi="Verdana"/>
          <w:color w:val="00B0F0"/>
          <w:sz w:val="18"/>
          <w:szCs w:val="18"/>
        </w:rPr>
        <w:t>le cap symbolique des 350.000</w:t>
      </w:r>
      <w:r w:rsidR="00053802" w:rsidRPr="0026282E">
        <w:rPr>
          <w:rFonts w:ascii="Verdana" w:hAnsi="Verdana"/>
          <w:color w:val="00B0F0"/>
          <w:sz w:val="18"/>
          <w:szCs w:val="18"/>
        </w:rPr>
        <w:t xml:space="preserve"> clients</w:t>
      </w:r>
      <w:r w:rsidR="00C60882" w:rsidRPr="0026282E">
        <w:rPr>
          <w:rFonts w:ascii="Verdana" w:hAnsi="Verdana"/>
          <w:color w:val="00B0F0"/>
          <w:sz w:val="18"/>
          <w:szCs w:val="18"/>
        </w:rPr>
        <w:t xml:space="preserve">. </w:t>
      </w:r>
    </w:p>
    <w:p w14:paraId="66B8E6CD" w14:textId="77777777" w:rsidR="00CD238C" w:rsidRDefault="00CD238C" w:rsidP="00CD238C">
      <w:pPr>
        <w:pStyle w:val="Paragraphedeliste"/>
        <w:jc w:val="both"/>
        <w:rPr>
          <w:rFonts w:ascii="Verdana" w:hAnsi="Verdana"/>
          <w:color w:val="00B0F0"/>
          <w:sz w:val="18"/>
          <w:szCs w:val="18"/>
        </w:rPr>
      </w:pPr>
    </w:p>
    <w:p w14:paraId="5E7B3CB5" w14:textId="339207FD" w:rsidR="00B721BE" w:rsidRPr="00C60882" w:rsidRDefault="001D1E62" w:rsidP="00B721BE">
      <w:pPr>
        <w:pStyle w:val="Paragraphedeliste"/>
        <w:numPr>
          <w:ilvl w:val="0"/>
          <w:numId w:val="1"/>
        </w:numPr>
        <w:jc w:val="both"/>
        <w:rPr>
          <w:rFonts w:ascii="Verdana" w:hAnsi="Verdana"/>
          <w:color w:val="00B0F0"/>
          <w:sz w:val="18"/>
          <w:szCs w:val="18"/>
        </w:rPr>
      </w:pPr>
      <w:r>
        <w:rPr>
          <w:rFonts w:ascii="Verdana" w:hAnsi="Verdana"/>
          <w:color w:val="00B0F0"/>
          <w:sz w:val="18"/>
          <w:szCs w:val="18"/>
        </w:rPr>
        <w:t>Portée par la confiance de ses clients</w:t>
      </w:r>
      <w:r w:rsidR="0026282E">
        <w:rPr>
          <w:rFonts w:ascii="Verdana" w:hAnsi="Verdana"/>
          <w:color w:val="00B0F0"/>
          <w:sz w:val="18"/>
          <w:szCs w:val="18"/>
        </w:rPr>
        <w:t xml:space="preserve">, </w:t>
      </w:r>
      <w:r>
        <w:rPr>
          <w:rFonts w:ascii="Verdana" w:hAnsi="Verdana"/>
          <w:color w:val="00B0F0"/>
          <w:sz w:val="18"/>
          <w:szCs w:val="18"/>
        </w:rPr>
        <w:t xml:space="preserve">la </w:t>
      </w:r>
      <w:r w:rsidR="00C60882">
        <w:rPr>
          <w:rFonts w:ascii="Verdana" w:hAnsi="Verdana"/>
          <w:color w:val="00B0F0"/>
          <w:sz w:val="18"/>
          <w:szCs w:val="18"/>
        </w:rPr>
        <w:t>mobilisation de ses</w:t>
      </w:r>
      <w:r>
        <w:rPr>
          <w:rFonts w:ascii="Verdana" w:hAnsi="Verdana"/>
          <w:color w:val="00B0F0"/>
          <w:sz w:val="18"/>
          <w:szCs w:val="18"/>
        </w:rPr>
        <w:t xml:space="preserve"> collaborateurs</w:t>
      </w:r>
      <w:r w:rsidR="0026282E">
        <w:rPr>
          <w:rFonts w:ascii="Verdana" w:hAnsi="Verdana"/>
          <w:color w:val="00B0F0"/>
          <w:sz w:val="18"/>
          <w:szCs w:val="18"/>
        </w:rPr>
        <w:t xml:space="preserve"> et </w:t>
      </w:r>
      <w:r w:rsidR="0072000C">
        <w:rPr>
          <w:rFonts w:ascii="Verdana" w:hAnsi="Verdana"/>
          <w:color w:val="00B0F0"/>
          <w:sz w:val="18"/>
          <w:szCs w:val="18"/>
        </w:rPr>
        <w:t xml:space="preserve">la </w:t>
      </w:r>
      <w:r w:rsidR="009D4C18">
        <w:rPr>
          <w:rFonts w:ascii="Verdana" w:hAnsi="Verdana"/>
          <w:color w:val="00B0F0"/>
          <w:sz w:val="18"/>
          <w:szCs w:val="18"/>
        </w:rPr>
        <w:t>performance</w:t>
      </w:r>
      <w:r w:rsidR="0072000C">
        <w:rPr>
          <w:rFonts w:ascii="Verdana" w:hAnsi="Verdana"/>
          <w:color w:val="00B0F0"/>
          <w:sz w:val="18"/>
          <w:szCs w:val="18"/>
        </w:rPr>
        <w:t xml:space="preserve"> de son</w:t>
      </w:r>
      <w:r w:rsidR="0026282E">
        <w:rPr>
          <w:rFonts w:ascii="Verdana" w:hAnsi="Verdana"/>
          <w:color w:val="00B0F0"/>
          <w:sz w:val="18"/>
          <w:szCs w:val="18"/>
        </w:rPr>
        <w:t xml:space="preserve"> approche digitale</w:t>
      </w:r>
      <w:r>
        <w:rPr>
          <w:rFonts w:ascii="Verdana" w:hAnsi="Verdana"/>
          <w:color w:val="00B0F0"/>
          <w:sz w:val="18"/>
          <w:szCs w:val="18"/>
        </w:rPr>
        <w:t xml:space="preserve">, CBC Banque &amp; Assurance </w:t>
      </w:r>
      <w:r w:rsidR="0026282E">
        <w:rPr>
          <w:rFonts w:ascii="Verdana" w:hAnsi="Verdana"/>
          <w:color w:val="00B0F0"/>
          <w:sz w:val="18"/>
          <w:szCs w:val="18"/>
        </w:rPr>
        <w:t xml:space="preserve">a </w:t>
      </w:r>
      <w:r w:rsidR="0072000C">
        <w:rPr>
          <w:rFonts w:ascii="Verdana" w:hAnsi="Verdana"/>
          <w:color w:val="00B0F0"/>
          <w:sz w:val="18"/>
          <w:szCs w:val="18"/>
        </w:rPr>
        <w:t xml:space="preserve">pu </w:t>
      </w:r>
      <w:r w:rsidR="0026282E">
        <w:rPr>
          <w:rFonts w:ascii="Verdana" w:hAnsi="Verdana"/>
          <w:color w:val="00B0F0"/>
          <w:sz w:val="18"/>
          <w:szCs w:val="18"/>
        </w:rPr>
        <w:t>déploy</w:t>
      </w:r>
      <w:r w:rsidR="0072000C">
        <w:rPr>
          <w:rFonts w:ascii="Verdana" w:hAnsi="Verdana"/>
          <w:color w:val="00B0F0"/>
          <w:sz w:val="18"/>
          <w:szCs w:val="18"/>
        </w:rPr>
        <w:t>er</w:t>
      </w:r>
      <w:r w:rsidR="0026282E">
        <w:rPr>
          <w:rFonts w:ascii="Verdana" w:hAnsi="Verdana"/>
          <w:color w:val="00B0F0"/>
          <w:sz w:val="18"/>
          <w:szCs w:val="18"/>
        </w:rPr>
        <w:t xml:space="preserve"> ses forces pour offrir un service de qualité équivalente</w:t>
      </w:r>
      <w:r w:rsidR="00943518">
        <w:rPr>
          <w:rFonts w:ascii="Verdana" w:hAnsi="Verdana"/>
          <w:color w:val="00B0F0"/>
          <w:sz w:val="18"/>
          <w:szCs w:val="18"/>
        </w:rPr>
        <w:t xml:space="preserve"> aux Wallons</w:t>
      </w:r>
      <w:r w:rsidR="00BA6EAA">
        <w:rPr>
          <w:rFonts w:ascii="Verdana" w:hAnsi="Verdana"/>
          <w:color w:val="00B0F0"/>
          <w:sz w:val="18"/>
          <w:szCs w:val="18"/>
        </w:rPr>
        <w:t>,</w:t>
      </w:r>
      <w:r w:rsidR="0026282E">
        <w:rPr>
          <w:rFonts w:ascii="Verdana" w:hAnsi="Verdana"/>
          <w:color w:val="00B0F0"/>
          <w:sz w:val="18"/>
          <w:szCs w:val="18"/>
        </w:rPr>
        <w:t xml:space="preserve"> </w:t>
      </w:r>
      <w:r w:rsidR="009D4C18">
        <w:rPr>
          <w:rFonts w:ascii="Verdana" w:hAnsi="Verdana"/>
          <w:color w:val="00B0F0"/>
          <w:sz w:val="18"/>
          <w:szCs w:val="18"/>
        </w:rPr>
        <w:t>malgré les difficultés engendrées par la</w:t>
      </w:r>
      <w:r w:rsidR="0026282E">
        <w:rPr>
          <w:rFonts w:ascii="Verdana" w:hAnsi="Verdana"/>
          <w:color w:val="00B0F0"/>
          <w:sz w:val="18"/>
          <w:szCs w:val="18"/>
        </w:rPr>
        <w:t xml:space="preserve"> crise sanitaire. </w:t>
      </w:r>
    </w:p>
    <w:p w14:paraId="38D4DDB8" w14:textId="77777777" w:rsidR="00053802" w:rsidRDefault="00053802" w:rsidP="00CD238C">
      <w:pPr>
        <w:jc w:val="both"/>
        <w:rPr>
          <w:rFonts w:ascii="Verdana" w:eastAsia="Times New Roman" w:hAnsi="Verdana"/>
          <w:sz w:val="18"/>
          <w:szCs w:val="18"/>
          <w:lang w:val="fr-FR"/>
        </w:rPr>
      </w:pPr>
    </w:p>
    <w:p w14:paraId="594AC03F" w14:textId="77777777" w:rsidR="00CD238C" w:rsidRPr="00EA44C5" w:rsidRDefault="00CD238C" w:rsidP="00CD238C">
      <w:pPr>
        <w:jc w:val="both"/>
        <w:rPr>
          <w:rFonts w:ascii="Verdana" w:eastAsiaTheme="minorEastAsia" w:hAnsi="Verdana"/>
          <w:b/>
          <w:color w:val="00B0F0"/>
          <w:sz w:val="18"/>
          <w:szCs w:val="18"/>
          <w:lang w:val="fr-FR"/>
        </w:rPr>
      </w:pPr>
      <w:r>
        <w:rPr>
          <w:rFonts w:ascii="Verdana" w:eastAsia="Times New Roman" w:hAnsi="Verdana"/>
          <w:sz w:val="18"/>
          <w:szCs w:val="18"/>
          <w:lang w:val="fr-FR"/>
        </w:rPr>
        <w:br/>
      </w:r>
      <w:r>
        <w:rPr>
          <w:rFonts w:ascii="Verdana" w:eastAsiaTheme="minorEastAsia" w:hAnsi="Verdana"/>
          <w:b/>
          <w:color w:val="00B0F0"/>
          <w:sz w:val="18"/>
          <w:szCs w:val="18"/>
          <w:lang w:val="fr-FR"/>
        </w:rPr>
        <w:t>20</w:t>
      </w:r>
      <w:r w:rsidR="00283AEA">
        <w:rPr>
          <w:rFonts w:ascii="Verdana" w:eastAsiaTheme="minorEastAsia" w:hAnsi="Verdana"/>
          <w:b/>
          <w:color w:val="00B0F0"/>
          <w:sz w:val="18"/>
          <w:szCs w:val="18"/>
          <w:lang w:val="fr-FR"/>
        </w:rPr>
        <w:t>20</w:t>
      </w:r>
      <w:r>
        <w:rPr>
          <w:rFonts w:ascii="Verdana" w:eastAsiaTheme="minorEastAsia" w:hAnsi="Verdana"/>
          <w:b/>
          <w:color w:val="00B0F0"/>
          <w:sz w:val="18"/>
          <w:szCs w:val="18"/>
          <w:lang w:val="fr-FR"/>
        </w:rPr>
        <w:t xml:space="preserve">, </w:t>
      </w:r>
      <w:r w:rsidR="00EE460C">
        <w:rPr>
          <w:rFonts w:ascii="Verdana" w:eastAsiaTheme="minorEastAsia" w:hAnsi="Verdana"/>
          <w:b/>
          <w:color w:val="00B0F0"/>
          <w:sz w:val="18"/>
          <w:szCs w:val="18"/>
          <w:lang w:val="fr-FR"/>
        </w:rPr>
        <w:t xml:space="preserve">une année de </w:t>
      </w:r>
      <w:r>
        <w:rPr>
          <w:rFonts w:ascii="Verdana" w:eastAsiaTheme="minorEastAsia" w:hAnsi="Verdana"/>
          <w:b/>
          <w:color w:val="00B0F0"/>
          <w:sz w:val="18"/>
          <w:szCs w:val="18"/>
          <w:lang w:val="fr-FR"/>
        </w:rPr>
        <w:t xml:space="preserve">croissance </w:t>
      </w:r>
      <w:r w:rsidR="00053802">
        <w:rPr>
          <w:rFonts w:ascii="Verdana" w:eastAsiaTheme="minorEastAsia" w:hAnsi="Verdana"/>
          <w:b/>
          <w:color w:val="00B0F0"/>
          <w:sz w:val="18"/>
          <w:szCs w:val="18"/>
          <w:lang w:val="fr-FR"/>
        </w:rPr>
        <w:t>portée par l’acquisition clients</w:t>
      </w:r>
    </w:p>
    <w:p w14:paraId="23BE1A03" w14:textId="4A32E3BC" w:rsidR="00CD238C" w:rsidRPr="003E2696" w:rsidRDefault="00CD238C" w:rsidP="00CD238C">
      <w:pPr>
        <w:jc w:val="both"/>
        <w:rPr>
          <w:rFonts w:ascii="Verdana" w:eastAsia="Times New Roman" w:hAnsi="Verdana"/>
          <w:color w:val="FF0000"/>
          <w:sz w:val="18"/>
          <w:szCs w:val="18"/>
          <w:lang w:val="fr-FR" w:eastAsia="en-US"/>
        </w:rPr>
      </w:pPr>
      <w:r>
        <w:rPr>
          <w:rFonts w:ascii="Verdana" w:eastAsia="Times New Roman" w:hAnsi="Verdana"/>
          <w:sz w:val="18"/>
          <w:szCs w:val="18"/>
          <w:lang w:val="fr-FR" w:eastAsia="en-US"/>
        </w:rPr>
        <w:br/>
      </w:r>
      <w:r w:rsidR="00CA0E21" w:rsidRPr="001D1E62">
        <w:rPr>
          <w:rFonts w:ascii="Verdana" w:eastAsia="Times New Roman" w:hAnsi="Verdana"/>
          <w:sz w:val="18"/>
          <w:szCs w:val="18"/>
          <w:lang w:val="fr-FR" w:eastAsia="en-US"/>
        </w:rPr>
        <w:t xml:space="preserve">Malgré le contexte de crise sanitaire, </w:t>
      </w:r>
      <w:r w:rsidRPr="001D1E62">
        <w:rPr>
          <w:rFonts w:ascii="Verdana" w:eastAsia="Times New Roman" w:hAnsi="Verdana"/>
          <w:sz w:val="18"/>
          <w:szCs w:val="18"/>
          <w:lang w:val="fr-FR" w:eastAsia="en-US"/>
        </w:rPr>
        <w:t>CBC Banque &amp; Assurance signe une année 20</w:t>
      </w:r>
      <w:r w:rsidR="00C60882" w:rsidRPr="001D1E62">
        <w:rPr>
          <w:rFonts w:ascii="Verdana" w:eastAsia="Times New Roman" w:hAnsi="Verdana"/>
          <w:sz w:val="18"/>
          <w:szCs w:val="18"/>
          <w:lang w:val="fr-FR" w:eastAsia="en-US"/>
        </w:rPr>
        <w:t>20</w:t>
      </w:r>
      <w:r w:rsidR="00E021AB" w:rsidRPr="001D1E62">
        <w:rPr>
          <w:rFonts w:ascii="Verdana" w:eastAsia="Times New Roman" w:hAnsi="Verdana"/>
          <w:sz w:val="18"/>
          <w:szCs w:val="18"/>
          <w:lang w:val="fr-FR" w:eastAsia="en-US"/>
        </w:rPr>
        <w:t xml:space="preserve"> très satisfaisante</w:t>
      </w:r>
      <w:r w:rsidRPr="001D1E62">
        <w:rPr>
          <w:rFonts w:ascii="Verdana" w:eastAsia="Times New Roman" w:hAnsi="Verdana"/>
          <w:sz w:val="18"/>
          <w:szCs w:val="18"/>
          <w:lang w:val="fr-FR" w:eastAsia="en-US"/>
        </w:rPr>
        <w:t xml:space="preserve">, </w:t>
      </w:r>
      <w:r w:rsidR="00E021AB" w:rsidRPr="001D1E62">
        <w:rPr>
          <w:rFonts w:ascii="Verdana" w:eastAsia="Times New Roman" w:hAnsi="Verdana"/>
          <w:sz w:val="18"/>
          <w:szCs w:val="18"/>
          <w:lang w:val="fr-FR" w:eastAsia="en-US"/>
        </w:rPr>
        <w:t xml:space="preserve">portée </w:t>
      </w:r>
      <w:r w:rsidR="0026282E" w:rsidRPr="001D1E62">
        <w:rPr>
          <w:rFonts w:ascii="Verdana" w:eastAsia="Times New Roman" w:hAnsi="Verdana"/>
          <w:sz w:val="18"/>
          <w:szCs w:val="18"/>
          <w:lang w:val="fr-FR" w:eastAsia="en-US"/>
        </w:rPr>
        <w:t xml:space="preserve">notamment </w:t>
      </w:r>
      <w:r w:rsidRPr="001D1E62">
        <w:rPr>
          <w:rFonts w:ascii="Verdana" w:eastAsia="Times New Roman" w:hAnsi="Verdana"/>
          <w:sz w:val="18"/>
          <w:szCs w:val="18"/>
          <w:lang w:val="fr-FR" w:eastAsia="en-US"/>
        </w:rPr>
        <w:t xml:space="preserve">par la croissance de son portefeuille clients. CBC compte </w:t>
      </w:r>
      <w:r w:rsidR="0026282E">
        <w:rPr>
          <w:rFonts w:ascii="Verdana" w:eastAsia="Times New Roman" w:hAnsi="Verdana"/>
          <w:sz w:val="18"/>
          <w:szCs w:val="18"/>
          <w:lang w:val="fr-FR" w:eastAsia="en-US"/>
        </w:rPr>
        <w:t>désormais</w:t>
      </w:r>
      <w:r w:rsidRPr="001D1E62">
        <w:rPr>
          <w:rFonts w:ascii="Verdana" w:eastAsia="Times New Roman" w:hAnsi="Verdana"/>
          <w:sz w:val="18"/>
          <w:szCs w:val="18"/>
          <w:lang w:val="fr-FR" w:eastAsia="en-US"/>
        </w:rPr>
        <w:t xml:space="preserve"> 3</w:t>
      </w:r>
      <w:r w:rsidR="00E021AB" w:rsidRPr="001D1E62">
        <w:rPr>
          <w:rFonts w:ascii="Verdana" w:eastAsia="Times New Roman" w:hAnsi="Verdana"/>
          <w:sz w:val="18"/>
          <w:szCs w:val="18"/>
          <w:lang w:val="fr-FR" w:eastAsia="en-US"/>
        </w:rPr>
        <w:t>51</w:t>
      </w:r>
      <w:r w:rsidRPr="001D1E62">
        <w:rPr>
          <w:rFonts w:ascii="Verdana" w:eastAsia="Times New Roman" w:hAnsi="Verdana"/>
          <w:sz w:val="18"/>
          <w:szCs w:val="18"/>
          <w:lang w:val="fr-FR" w:eastAsia="en-US"/>
        </w:rPr>
        <w:t xml:space="preserve">.000 clients wallons et connaît ainsi une croissance de plus de </w:t>
      </w:r>
      <w:r w:rsidR="00E021AB" w:rsidRPr="001D1E62">
        <w:rPr>
          <w:rFonts w:ascii="Verdana" w:eastAsia="Times New Roman" w:hAnsi="Verdana"/>
          <w:sz w:val="18"/>
          <w:szCs w:val="18"/>
          <w:lang w:val="fr-FR" w:eastAsia="en-US"/>
        </w:rPr>
        <w:t>5</w:t>
      </w:r>
      <w:r w:rsidRPr="001D1E62">
        <w:rPr>
          <w:rFonts w:ascii="Verdana" w:eastAsia="Times New Roman" w:hAnsi="Verdana"/>
          <w:sz w:val="18"/>
          <w:szCs w:val="18"/>
          <w:lang w:val="fr-FR" w:eastAsia="en-US"/>
        </w:rPr>
        <w:t>% de son portefeuille en 20</w:t>
      </w:r>
      <w:r w:rsidR="00E021AB" w:rsidRPr="001D1E62">
        <w:rPr>
          <w:rFonts w:ascii="Verdana" w:eastAsia="Times New Roman" w:hAnsi="Verdana"/>
          <w:sz w:val="18"/>
          <w:szCs w:val="18"/>
          <w:lang w:val="fr-FR" w:eastAsia="en-US"/>
        </w:rPr>
        <w:t>20</w:t>
      </w:r>
      <w:r w:rsidRPr="001D1E62">
        <w:rPr>
          <w:rFonts w:ascii="Verdana" w:eastAsia="Times New Roman" w:hAnsi="Verdana"/>
          <w:sz w:val="18"/>
          <w:szCs w:val="18"/>
          <w:lang w:val="fr-FR" w:eastAsia="en-US"/>
        </w:rPr>
        <w:t>.</w:t>
      </w:r>
      <w:r w:rsidR="00E021AB" w:rsidRPr="001D1E62">
        <w:rPr>
          <w:rFonts w:ascii="Verdana" w:eastAsia="Times New Roman" w:hAnsi="Verdana"/>
          <w:sz w:val="18"/>
          <w:szCs w:val="18"/>
          <w:lang w:val="fr-FR" w:eastAsia="en-US"/>
        </w:rPr>
        <w:t xml:space="preserve"> </w:t>
      </w:r>
      <w:r w:rsidR="0026282E">
        <w:rPr>
          <w:rFonts w:ascii="Verdana" w:eastAsia="Times New Roman" w:hAnsi="Verdana"/>
          <w:sz w:val="18"/>
          <w:szCs w:val="18"/>
          <w:lang w:val="fr-FR" w:eastAsia="en-US"/>
        </w:rPr>
        <w:t>Avec plus de 16.500 nouveaux clients, CBC atteint donc l’objectif fixé dans son Plan Expansion 2020-2025 à savoir l’acquisition de 100.000 nouveaux clients</w:t>
      </w:r>
      <w:r w:rsidR="0072000C">
        <w:rPr>
          <w:rFonts w:ascii="Verdana" w:eastAsia="Times New Roman" w:hAnsi="Verdana"/>
          <w:sz w:val="18"/>
          <w:szCs w:val="18"/>
          <w:lang w:val="fr-FR" w:eastAsia="en-US"/>
        </w:rPr>
        <w:t xml:space="preserve"> en six ans</w:t>
      </w:r>
      <w:r w:rsidR="0026282E">
        <w:rPr>
          <w:rFonts w:ascii="Verdana" w:eastAsia="Times New Roman" w:hAnsi="Verdana"/>
          <w:sz w:val="18"/>
          <w:szCs w:val="18"/>
          <w:lang w:val="fr-FR" w:eastAsia="en-US"/>
        </w:rPr>
        <w:t xml:space="preserve">. </w:t>
      </w:r>
      <w:r w:rsidR="0026282E">
        <w:rPr>
          <w:rFonts w:ascii="Verdana" w:eastAsia="Times New Roman" w:hAnsi="Verdana"/>
          <w:sz w:val="18"/>
          <w:szCs w:val="18"/>
          <w:lang w:val="fr-FR" w:eastAsia="en-US"/>
        </w:rPr>
        <w:br/>
      </w:r>
      <w:r w:rsidR="00E021AB" w:rsidRPr="001D1E62">
        <w:rPr>
          <w:rFonts w:ascii="Verdana" w:eastAsia="Times New Roman" w:hAnsi="Verdana"/>
          <w:sz w:val="18"/>
          <w:szCs w:val="18"/>
          <w:lang w:val="fr-FR" w:eastAsia="en-US"/>
        </w:rPr>
        <w:t>Le cap symbolique des 350.000 clients est</w:t>
      </w:r>
      <w:r w:rsidR="0072000C">
        <w:rPr>
          <w:rFonts w:ascii="Verdana" w:eastAsia="Times New Roman" w:hAnsi="Verdana"/>
          <w:sz w:val="18"/>
          <w:szCs w:val="18"/>
          <w:lang w:val="fr-FR" w:eastAsia="en-US"/>
        </w:rPr>
        <w:t xml:space="preserve"> </w:t>
      </w:r>
      <w:r w:rsidR="00D316A4">
        <w:rPr>
          <w:rFonts w:ascii="Verdana" w:eastAsia="Times New Roman" w:hAnsi="Verdana"/>
          <w:sz w:val="18"/>
          <w:szCs w:val="18"/>
          <w:lang w:val="fr-FR" w:eastAsia="en-US"/>
        </w:rPr>
        <w:t xml:space="preserve">donc </w:t>
      </w:r>
      <w:r w:rsidR="0072000C">
        <w:rPr>
          <w:rFonts w:ascii="Verdana" w:eastAsia="Times New Roman" w:hAnsi="Verdana"/>
          <w:sz w:val="18"/>
          <w:szCs w:val="18"/>
          <w:lang w:val="fr-FR" w:eastAsia="en-US"/>
        </w:rPr>
        <w:t>également</w:t>
      </w:r>
      <w:r w:rsidR="00E021AB" w:rsidRPr="001D1E62">
        <w:rPr>
          <w:rFonts w:ascii="Verdana" w:eastAsia="Times New Roman" w:hAnsi="Verdana"/>
          <w:sz w:val="18"/>
          <w:szCs w:val="18"/>
          <w:lang w:val="fr-FR" w:eastAsia="en-US"/>
        </w:rPr>
        <w:t xml:space="preserve"> franchi, notamment  grâce à </w:t>
      </w:r>
      <w:r w:rsidR="00CA0E21" w:rsidRPr="001D1E62">
        <w:rPr>
          <w:rFonts w:ascii="Verdana" w:eastAsia="Times New Roman" w:hAnsi="Verdana"/>
          <w:sz w:val="18"/>
          <w:szCs w:val="18"/>
          <w:lang w:val="fr-FR" w:eastAsia="en-US"/>
        </w:rPr>
        <w:t xml:space="preserve">son </w:t>
      </w:r>
      <w:r w:rsidRPr="001D1E62">
        <w:rPr>
          <w:rFonts w:ascii="Verdana" w:eastAsia="Times New Roman" w:hAnsi="Verdana"/>
          <w:sz w:val="18"/>
          <w:szCs w:val="18"/>
          <w:lang w:val="fr-FR" w:eastAsia="en-US"/>
        </w:rPr>
        <w:t xml:space="preserve">Agence Virtuelle, l’agence 100% en ligne de CBC, </w:t>
      </w:r>
      <w:r w:rsidR="00E021AB" w:rsidRPr="001D1E62">
        <w:rPr>
          <w:rFonts w:ascii="Verdana" w:eastAsia="Times New Roman" w:hAnsi="Verdana"/>
          <w:sz w:val="18"/>
          <w:szCs w:val="18"/>
          <w:lang w:val="fr-FR" w:eastAsia="en-US"/>
        </w:rPr>
        <w:t xml:space="preserve">qui </w:t>
      </w:r>
      <w:r w:rsidRPr="001D1E62">
        <w:rPr>
          <w:rFonts w:ascii="Verdana" w:eastAsia="Times New Roman" w:hAnsi="Verdana"/>
          <w:sz w:val="18"/>
          <w:szCs w:val="18"/>
          <w:lang w:val="fr-FR" w:eastAsia="en-US"/>
        </w:rPr>
        <w:t>a permis</w:t>
      </w:r>
      <w:r w:rsidR="00E021AB" w:rsidRPr="001D1E62">
        <w:rPr>
          <w:rFonts w:ascii="Verdana" w:eastAsia="Times New Roman" w:hAnsi="Verdana"/>
          <w:sz w:val="18"/>
          <w:szCs w:val="18"/>
          <w:lang w:val="fr-FR" w:eastAsia="en-US"/>
        </w:rPr>
        <w:t xml:space="preserve">, dans ce contexte </w:t>
      </w:r>
      <w:r w:rsidR="00053802" w:rsidRPr="001D1E62">
        <w:rPr>
          <w:rFonts w:ascii="Verdana" w:eastAsia="Times New Roman" w:hAnsi="Verdana"/>
          <w:sz w:val="18"/>
          <w:szCs w:val="18"/>
          <w:lang w:val="fr-FR" w:eastAsia="en-US"/>
        </w:rPr>
        <w:t>imposant la</w:t>
      </w:r>
      <w:r w:rsidR="00E021AB" w:rsidRPr="001D1E62">
        <w:rPr>
          <w:rFonts w:ascii="Verdana" w:eastAsia="Times New Roman" w:hAnsi="Verdana"/>
          <w:sz w:val="18"/>
          <w:szCs w:val="18"/>
          <w:lang w:val="fr-FR" w:eastAsia="en-US"/>
        </w:rPr>
        <w:t xml:space="preserve"> distanciation sociale,</w:t>
      </w:r>
      <w:r w:rsidRPr="001D1E62">
        <w:rPr>
          <w:rFonts w:ascii="Verdana" w:eastAsia="Times New Roman" w:hAnsi="Verdana"/>
          <w:sz w:val="18"/>
          <w:szCs w:val="18"/>
          <w:lang w:val="fr-FR" w:eastAsia="en-US"/>
        </w:rPr>
        <w:t xml:space="preserve"> de contribuer à p</w:t>
      </w:r>
      <w:r w:rsidR="00E021AB" w:rsidRPr="001D1E62">
        <w:rPr>
          <w:rFonts w:ascii="Verdana" w:eastAsia="Times New Roman" w:hAnsi="Verdana"/>
          <w:sz w:val="18"/>
          <w:szCs w:val="18"/>
          <w:lang w:val="fr-FR" w:eastAsia="en-US"/>
        </w:rPr>
        <w:t>lus</w:t>
      </w:r>
      <w:r w:rsidRPr="001D1E62">
        <w:rPr>
          <w:rFonts w:ascii="Verdana" w:eastAsia="Times New Roman" w:hAnsi="Verdana"/>
          <w:sz w:val="18"/>
          <w:szCs w:val="18"/>
          <w:lang w:val="fr-FR" w:eastAsia="en-US"/>
        </w:rPr>
        <w:t xml:space="preserve"> de </w:t>
      </w:r>
      <w:r w:rsidR="00E021AB" w:rsidRPr="001D1E62">
        <w:rPr>
          <w:rFonts w:ascii="Verdana" w:eastAsia="Times New Roman" w:hAnsi="Verdana"/>
          <w:sz w:val="18"/>
          <w:szCs w:val="18"/>
          <w:lang w:val="fr-FR" w:eastAsia="en-US"/>
        </w:rPr>
        <w:t>30</w:t>
      </w:r>
      <w:r w:rsidRPr="001D1E62">
        <w:rPr>
          <w:rFonts w:ascii="Verdana" w:eastAsia="Times New Roman" w:hAnsi="Verdana"/>
          <w:sz w:val="18"/>
          <w:szCs w:val="18"/>
          <w:lang w:val="fr-FR" w:eastAsia="en-US"/>
        </w:rPr>
        <w:t>%</w:t>
      </w:r>
      <w:r w:rsidRPr="001D1E62">
        <w:rPr>
          <w:rFonts w:ascii="Verdana" w:eastAsia="Times New Roman" w:hAnsi="Verdana"/>
          <w:color w:val="FF0000"/>
          <w:sz w:val="18"/>
          <w:szCs w:val="18"/>
          <w:lang w:val="fr-FR" w:eastAsia="en-US"/>
        </w:rPr>
        <w:t xml:space="preserve"> </w:t>
      </w:r>
      <w:r w:rsidRPr="001D1E62">
        <w:rPr>
          <w:rFonts w:ascii="Verdana" w:eastAsia="Times New Roman" w:hAnsi="Verdana"/>
          <w:sz w:val="18"/>
          <w:szCs w:val="18"/>
          <w:lang w:val="fr-FR" w:eastAsia="en-US"/>
        </w:rPr>
        <w:t>de l’acquisition brute totale de clients en 20</w:t>
      </w:r>
      <w:r w:rsidR="00E021AB" w:rsidRPr="001D1E62">
        <w:rPr>
          <w:rFonts w:ascii="Verdana" w:eastAsia="Times New Roman" w:hAnsi="Verdana"/>
          <w:sz w:val="18"/>
          <w:szCs w:val="18"/>
          <w:lang w:val="fr-FR" w:eastAsia="en-US"/>
        </w:rPr>
        <w:t>20</w:t>
      </w:r>
      <w:r w:rsidRPr="001D1E62">
        <w:rPr>
          <w:rFonts w:ascii="Verdana" w:eastAsia="Times New Roman" w:hAnsi="Verdana"/>
          <w:sz w:val="18"/>
          <w:szCs w:val="18"/>
          <w:lang w:val="fr-FR" w:eastAsia="en-US"/>
        </w:rPr>
        <w:t>.</w:t>
      </w:r>
      <w:r w:rsidRPr="006165FE">
        <w:rPr>
          <w:rFonts w:ascii="Verdana" w:eastAsia="Times New Roman" w:hAnsi="Verdana"/>
          <w:sz w:val="18"/>
          <w:szCs w:val="18"/>
          <w:lang w:val="fr-FR" w:eastAsia="en-US"/>
        </w:rPr>
        <w:t xml:space="preserve"> </w:t>
      </w:r>
    </w:p>
    <w:p w14:paraId="4EF8B8DC" w14:textId="77777777" w:rsidR="00CD238C" w:rsidRDefault="00CD238C" w:rsidP="00CD238C">
      <w:pPr>
        <w:jc w:val="both"/>
        <w:rPr>
          <w:rFonts w:ascii="Verdana" w:eastAsia="Times New Roman" w:hAnsi="Verdana"/>
          <w:color w:val="FF0000"/>
          <w:sz w:val="18"/>
          <w:szCs w:val="18"/>
          <w:lang w:val="fr-FR" w:eastAsia="en-US"/>
        </w:rPr>
      </w:pPr>
    </w:p>
    <w:p w14:paraId="36D8AC9C" w14:textId="77777777" w:rsidR="00CA0E21" w:rsidRDefault="00CA0E21" w:rsidP="00CA0E21">
      <w:pPr>
        <w:jc w:val="both"/>
        <w:rPr>
          <w:rFonts w:ascii="Verdana" w:hAnsi="Verdana"/>
          <w:sz w:val="18"/>
          <w:szCs w:val="18"/>
          <w:lang w:val="fr-FR" w:eastAsia="en-US"/>
        </w:rPr>
      </w:pPr>
      <w:bookmarkStart w:id="0" w:name="_Hlk31641280"/>
      <w:r w:rsidRPr="001D1E62">
        <w:rPr>
          <w:rFonts w:ascii="Verdana" w:hAnsi="Verdana"/>
          <w:sz w:val="18"/>
          <w:szCs w:val="18"/>
          <w:lang w:val="fr-FR"/>
        </w:rPr>
        <w:t>En prenant en compte la contribution de l’activité commerciale de CBC dans les résultats du Groupe KBC, le revenu total d’exploitation de CBC Banque s’élève à EUR 38</w:t>
      </w:r>
      <w:r w:rsidR="0072000C">
        <w:rPr>
          <w:rFonts w:ascii="Verdana" w:hAnsi="Verdana"/>
          <w:sz w:val="18"/>
          <w:szCs w:val="18"/>
          <w:lang w:val="fr-FR"/>
        </w:rPr>
        <w:t>3</w:t>
      </w:r>
      <w:r w:rsidRPr="001D1E62">
        <w:rPr>
          <w:rFonts w:ascii="Verdana" w:hAnsi="Verdana"/>
          <w:sz w:val="18"/>
          <w:szCs w:val="18"/>
          <w:lang w:val="fr-FR"/>
        </w:rPr>
        <w:t xml:space="preserve"> millions (+3%) et son bénéfice net à EUR 131 millions </w:t>
      </w:r>
      <w:r w:rsidRPr="000B3F6A">
        <w:rPr>
          <w:rFonts w:ascii="Verdana" w:hAnsi="Verdana"/>
          <w:sz w:val="18"/>
          <w:szCs w:val="18"/>
          <w:lang w:val="fr-FR"/>
        </w:rPr>
        <w:t>(+2</w:t>
      </w:r>
      <w:r w:rsidR="000B3F6A" w:rsidRPr="000B3F6A">
        <w:rPr>
          <w:rFonts w:ascii="Verdana" w:hAnsi="Verdana"/>
          <w:sz w:val="18"/>
          <w:szCs w:val="18"/>
          <w:lang w:val="fr-FR"/>
        </w:rPr>
        <w:t>0</w:t>
      </w:r>
      <w:r w:rsidRPr="000B3F6A">
        <w:rPr>
          <w:rFonts w:ascii="Verdana" w:hAnsi="Verdana"/>
          <w:sz w:val="18"/>
          <w:szCs w:val="18"/>
          <w:lang w:val="fr-FR"/>
        </w:rPr>
        <w:t>%).</w:t>
      </w:r>
      <w:r w:rsidRPr="001D1E62">
        <w:rPr>
          <w:rFonts w:ascii="Verdana" w:hAnsi="Verdana"/>
          <w:sz w:val="18"/>
          <w:szCs w:val="18"/>
          <w:lang w:val="fr-FR"/>
        </w:rPr>
        <w:t xml:space="preserve"> CBC Banque S.A. présente (hors contribution aux revenus des autres sociétés du groupe) un revenu d’exploitation stable de </w:t>
      </w:r>
      <w:r w:rsidRPr="007E27FD">
        <w:rPr>
          <w:rFonts w:ascii="Verdana" w:hAnsi="Verdana"/>
          <w:sz w:val="18"/>
          <w:szCs w:val="18"/>
          <w:lang w:val="fr-FR"/>
        </w:rPr>
        <w:t xml:space="preserve">EUR </w:t>
      </w:r>
      <w:r w:rsidRPr="001D0EF6">
        <w:rPr>
          <w:rFonts w:ascii="Verdana" w:hAnsi="Verdana"/>
          <w:sz w:val="18"/>
          <w:szCs w:val="18"/>
          <w:lang w:val="fr-FR"/>
        </w:rPr>
        <w:t>3</w:t>
      </w:r>
      <w:r w:rsidR="009D5402" w:rsidRPr="001D0EF6">
        <w:rPr>
          <w:rFonts w:ascii="Verdana" w:hAnsi="Verdana"/>
          <w:sz w:val="18"/>
          <w:szCs w:val="18"/>
          <w:lang w:val="fr-FR"/>
        </w:rPr>
        <w:t xml:space="preserve">05 </w:t>
      </w:r>
      <w:r w:rsidRPr="001D0EF6">
        <w:rPr>
          <w:rFonts w:ascii="Verdana" w:hAnsi="Verdana"/>
          <w:sz w:val="18"/>
          <w:szCs w:val="18"/>
          <w:lang w:val="fr-FR"/>
        </w:rPr>
        <w:t xml:space="preserve">millions et un bénéfice net de EUR </w:t>
      </w:r>
      <w:r w:rsidR="009D5402" w:rsidRPr="001D0EF6">
        <w:rPr>
          <w:rFonts w:ascii="Verdana" w:hAnsi="Verdana"/>
          <w:sz w:val="18"/>
          <w:szCs w:val="18"/>
          <w:lang w:val="fr-FR"/>
        </w:rPr>
        <w:t>50</w:t>
      </w:r>
      <w:r w:rsidRPr="001D0EF6">
        <w:rPr>
          <w:rFonts w:ascii="Verdana" w:hAnsi="Verdana"/>
          <w:sz w:val="18"/>
          <w:szCs w:val="18"/>
          <w:lang w:val="fr-FR"/>
        </w:rPr>
        <w:t xml:space="preserve"> millions en recul en 2020 (-</w:t>
      </w:r>
      <w:r w:rsidR="009D5402" w:rsidRPr="001D0EF6">
        <w:rPr>
          <w:rFonts w:ascii="Verdana" w:hAnsi="Verdana"/>
          <w:sz w:val="18"/>
          <w:szCs w:val="18"/>
          <w:lang w:val="fr-FR"/>
        </w:rPr>
        <w:t>22</w:t>
      </w:r>
      <w:r w:rsidRPr="001D0EF6">
        <w:rPr>
          <w:rFonts w:ascii="Verdana" w:hAnsi="Verdana"/>
          <w:sz w:val="18"/>
          <w:szCs w:val="18"/>
          <w:lang w:val="fr-FR"/>
        </w:rPr>
        <w:t>%),</w:t>
      </w:r>
      <w:r w:rsidRPr="001D1E62">
        <w:rPr>
          <w:rFonts w:ascii="Verdana" w:hAnsi="Verdana"/>
          <w:sz w:val="18"/>
          <w:szCs w:val="18"/>
          <w:lang w:val="fr-FR"/>
        </w:rPr>
        <w:t xml:space="preserve"> résultant d’éléments exceptionnels</w:t>
      </w:r>
      <w:r w:rsidR="001D1E62" w:rsidRPr="001D1E62">
        <w:rPr>
          <w:rFonts w:ascii="Verdana" w:hAnsi="Verdana"/>
          <w:sz w:val="18"/>
          <w:szCs w:val="18"/>
          <w:lang w:val="fr-FR"/>
        </w:rPr>
        <w:t xml:space="preserve"> liés à la crise sanitaire</w:t>
      </w:r>
      <w:r w:rsidRPr="001D1E62">
        <w:rPr>
          <w:rFonts w:ascii="Verdana" w:hAnsi="Verdana"/>
          <w:sz w:val="18"/>
          <w:szCs w:val="18"/>
          <w:lang w:val="fr-FR"/>
        </w:rPr>
        <w:t xml:space="preserve">. </w:t>
      </w:r>
      <w:r w:rsidR="00B84B19" w:rsidRPr="009D5402">
        <w:rPr>
          <w:rFonts w:ascii="Verdana" w:hAnsi="Verdana"/>
          <w:sz w:val="18"/>
          <w:szCs w:val="18"/>
          <w:lang w:val="fr-FR"/>
        </w:rPr>
        <w:t xml:space="preserve">Ainsi, EUR </w:t>
      </w:r>
      <w:r w:rsidR="001D1E62" w:rsidRPr="009D5402">
        <w:rPr>
          <w:rFonts w:ascii="Verdana" w:eastAsia="Times New Roman" w:hAnsi="Verdana"/>
          <w:sz w:val="18"/>
          <w:szCs w:val="18"/>
          <w:lang w:val="fr-FR" w:eastAsia="en-US"/>
        </w:rPr>
        <w:t>2</w:t>
      </w:r>
      <w:r w:rsidR="009D5402" w:rsidRPr="009D5402">
        <w:rPr>
          <w:rFonts w:ascii="Verdana" w:eastAsia="Times New Roman" w:hAnsi="Verdana"/>
          <w:sz w:val="18"/>
          <w:szCs w:val="18"/>
          <w:lang w:val="fr-FR" w:eastAsia="en-US"/>
        </w:rPr>
        <w:t>0</w:t>
      </w:r>
      <w:r w:rsidR="001D1E62" w:rsidRPr="009D5402">
        <w:rPr>
          <w:rFonts w:ascii="Verdana" w:eastAsia="Times New Roman" w:hAnsi="Verdana"/>
          <w:sz w:val="18"/>
          <w:szCs w:val="18"/>
          <w:lang w:val="fr-FR" w:eastAsia="en-US"/>
        </w:rPr>
        <w:t xml:space="preserve"> millions ont ainsi été provisionnés pour faire face </w:t>
      </w:r>
      <w:r w:rsidR="0072000C" w:rsidRPr="009D5402">
        <w:rPr>
          <w:rFonts w:ascii="Verdana" w:eastAsia="Times New Roman" w:hAnsi="Verdana"/>
          <w:sz w:val="18"/>
          <w:szCs w:val="18"/>
          <w:lang w:val="fr-FR" w:eastAsia="en-US"/>
        </w:rPr>
        <w:t>aux difficultés rencontrée</w:t>
      </w:r>
      <w:r w:rsidR="009D5402" w:rsidRPr="009D5402">
        <w:rPr>
          <w:rFonts w:ascii="Verdana" w:eastAsia="Times New Roman" w:hAnsi="Verdana"/>
          <w:sz w:val="18"/>
          <w:szCs w:val="18"/>
          <w:lang w:val="fr-FR" w:eastAsia="en-US"/>
        </w:rPr>
        <w:t>s</w:t>
      </w:r>
      <w:r w:rsidR="0072000C" w:rsidRPr="009D5402">
        <w:rPr>
          <w:rFonts w:ascii="Verdana" w:eastAsia="Times New Roman" w:hAnsi="Verdana"/>
          <w:sz w:val="18"/>
          <w:szCs w:val="18"/>
          <w:lang w:val="fr-FR" w:eastAsia="en-US"/>
        </w:rPr>
        <w:t xml:space="preserve"> suite au COVID-19</w:t>
      </w:r>
      <w:r w:rsidR="001D1E62" w:rsidRPr="009D5402">
        <w:rPr>
          <w:rFonts w:ascii="Verdana" w:eastAsia="Times New Roman" w:hAnsi="Verdana"/>
          <w:sz w:val="18"/>
          <w:szCs w:val="18"/>
          <w:lang w:val="fr-FR" w:eastAsia="en-US"/>
        </w:rPr>
        <w:t>.</w:t>
      </w:r>
    </w:p>
    <w:p w14:paraId="3162AA99" w14:textId="77777777" w:rsidR="00CD238C" w:rsidRPr="003E2696" w:rsidRDefault="00CD238C" w:rsidP="00CD238C">
      <w:pPr>
        <w:jc w:val="both"/>
        <w:rPr>
          <w:rFonts w:ascii="Verdana" w:eastAsia="Times New Roman" w:hAnsi="Verdana"/>
          <w:color w:val="FF0000"/>
          <w:sz w:val="18"/>
          <w:szCs w:val="18"/>
          <w:lang w:val="fr-FR" w:eastAsia="en-US"/>
        </w:rPr>
      </w:pPr>
      <w:r>
        <w:rPr>
          <w:rFonts w:ascii="Verdana" w:eastAsia="Times New Roman" w:hAnsi="Verdana"/>
          <w:color w:val="FF0000"/>
          <w:sz w:val="18"/>
          <w:szCs w:val="18"/>
          <w:lang w:val="fr-FR" w:eastAsia="en-US"/>
        </w:rPr>
        <w:t xml:space="preserve">                                       </w:t>
      </w:r>
      <w:bookmarkEnd w:id="0"/>
    </w:p>
    <w:p w14:paraId="313785D3" w14:textId="77777777" w:rsidR="00CD238C" w:rsidRPr="00EA44C5" w:rsidRDefault="00CD238C" w:rsidP="001C16E8">
      <w:pPr>
        <w:jc w:val="both"/>
        <w:rPr>
          <w:rFonts w:ascii="Verdana" w:eastAsia="Times New Roman" w:hAnsi="Verdana"/>
          <w:sz w:val="18"/>
          <w:szCs w:val="18"/>
          <w:lang w:val="fr-FR" w:eastAsia="en-US"/>
        </w:rPr>
      </w:pPr>
      <w:r w:rsidRPr="001D1E62">
        <w:rPr>
          <w:rFonts w:ascii="Verdana" w:eastAsia="Times New Roman" w:hAnsi="Verdana"/>
          <w:sz w:val="18"/>
          <w:szCs w:val="18"/>
          <w:lang w:val="fr-FR" w:eastAsia="en-US"/>
        </w:rPr>
        <w:t xml:space="preserve">CBC signe </w:t>
      </w:r>
      <w:r w:rsidR="00CA0E21" w:rsidRPr="001D1E62">
        <w:rPr>
          <w:rFonts w:ascii="Verdana" w:eastAsia="Times New Roman" w:hAnsi="Verdana"/>
          <w:sz w:val="18"/>
          <w:szCs w:val="18"/>
          <w:lang w:val="fr-FR" w:eastAsia="en-US"/>
        </w:rPr>
        <w:t>par ailleurs</w:t>
      </w:r>
      <w:r w:rsidRPr="001D1E62">
        <w:rPr>
          <w:rFonts w:ascii="Verdana" w:eastAsia="Times New Roman" w:hAnsi="Verdana"/>
          <w:sz w:val="18"/>
          <w:szCs w:val="18"/>
          <w:lang w:val="fr-FR" w:eastAsia="en-US"/>
        </w:rPr>
        <w:t xml:space="preserve"> une année historique en termes de production de crédits aux particuliers (+</w:t>
      </w:r>
      <w:r w:rsidR="00E021AB" w:rsidRPr="001D1E62">
        <w:rPr>
          <w:rFonts w:ascii="Verdana" w:eastAsia="Times New Roman" w:hAnsi="Verdana"/>
          <w:sz w:val="18"/>
          <w:szCs w:val="18"/>
          <w:lang w:val="fr-FR" w:eastAsia="en-US"/>
        </w:rPr>
        <w:t>25</w:t>
      </w:r>
      <w:r w:rsidRPr="001D1E62">
        <w:rPr>
          <w:rFonts w:ascii="Verdana" w:eastAsia="Times New Roman" w:hAnsi="Verdana"/>
          <w:sz w:val="18"/>
          <w:szCs w:val="18"/>
          <w:lang w:val="fr-FR" w:eastAsia="en-US"/>
        </w:rPr>
        <w:t xml:space="preserve">%) </w:t>
      </w:r>
      <w:r w:rsidR="00E021AB" w:rsidRPr="001D1E62">
        <w:rPr>
          <w:rFonts w:ascii="Verdana" w:eastAsia="Times New Roman" w:hAnsi="Verdana"/>
          <w:sz w:val="18"/>
          <w:szCs w:val="18"/>
          <w:lang w:val="fr-FR" w:eastAsia="en-US"/>
        </w:rPr>
        <w:t>tandis que</w:t>
      </w:r>
      <w:r w:rsidR="0072000C">
        <w:rPr>
          <w:rFonts w:ascii="Verdana" w:eastAsia="Times New Roman" w:hAnsi="Verdana"/>
          <w:sz w:val="18"/>
          <w:szCs w:val="18"/>
          <w:lang w:val="fr-FR" w:eastAsia="en-US"/>
        </w:rPr>
        <w:t>,</w:t>
      </w:r>
      <w:r w:rsidR="00E021AB" w:rsidRPr="001D1E62">
        <w:rPr>
          <w:rFonts w:ascii="Verdana" w:eastAsia="Times New Roman" w:hAnsi="Verdana"/>
          <w:sz w:val="18"/>
          <w:szCs w:val="18"/>
          <w:lang w:val="fr-FR" w:eastAsia="en-US"/>
        </w:rPr>
        <w:t xml:space="preserve"> </w:t>
      </w:r>
      <w:r w:rsidR="00F53BA8" w:rsidRPr="001D1E62">
        <w:rPr>
          <w:rFonts w:ascii="Verdana" w:eastAsia="Times New Roman" w:hAnsi="Verdana"/>
          <w:sz w:val="18"/>
          <w:szCs w:val="18"/>
          <w:lang w:val="fr-FR" w:eastAsia="en-US"/>
        </w:rPr>
        <w:t>malgré la</w:t>
      </w:r>
      <w:r w:rsidR="00E021AB" w:rsidRPr="001D1E62">
        <w:rPr>
          <w:rFonts w:ascii="Verdana" w:eastAsia="Times New Roman" w:hAnsi="Verdana"/>
          <w:sz w:val="18"/>
          <w:szCs w:val="18"/>
          <w:lang w:val="fr-FR" w:eastAsia="en-US"/>
        </w:rPr>
        <w:t xml:space="preserve"> crise</w:t>
      </w:r>
      <w:r w:rsidR="00CA0E21" w:rsidRPr="001D1E62">
        <w:rPr>
          <w:rFonts w:ascii="Verdana" w:eastAsia="Times New Roman" w:hAnsi="Verdana"/>
          <w:sz w:val="18"/>
          <w:szCs w:val="18"/>
          <w:lang w:val="fr-FR" w:eastAsia="en-US"/>
        </w:rPr>
        <w:t xml:space="preserve"> sanitaire</w:t>
      </w:r>
      <w:r w:rsidR="00E021AB" w:rsidRPr="001D1E62">
        <w:rPr>
          <w:rFonts w:ascii="Verdana" w:eastAsia="Times New Roman" w:hAnsi="Verdana"/>
          <w:sz w:val="18"/>
          <w:szCs w:val="18"/>
          <w:lang w:val="fr-FR" w:eastAsia="en-US"/>
        </w:rPr>
        <w:t xml:space="preserve">, </w:t>
      </w:r>
      <w:r w:rsidR="0077556D" w:rsidRPr="001D1E62">
        <w:rPr>
          <w:rFonts w:ascii="Verdana" w:eastAsia="Times New Roman" w:hAnsi="Verdana"/>
          <w:sz w:val="18"/>
          <w:szCs w:val="18"/>
          <w:lang w:val="fr-FR" w:eastAsia="en-US"/>
        </w:rPr>
        <w:t xml:space="preserve">la production de crédits aux </w:t>
      </w:r>
      <w:r w:rsidRPr="001D1E62">
        <w:rPr>
          <w:rFonts w:ascii="Verdana" w:eastAsia="Times New Roman" w:hAnsi="Verdana"/>
          <w:sz w:val="18"/>
          <w:szCs w:val="18"/>
          <w:lang w:val="fr-FR" w:eastAsia="en-US"/>
        </w:rPr>
        <w:t xml:space="preserve">entreprises </w:t>
      </w:r>
      <w:r w:rsidR="0077556D" w:rsidRPr="001D1E62">
        <w:rPr>
          <w:rFonts w:ascii="Verdana" w:eastAsia="Times New Roman" w:hAnsi="Verdana"/>
          <w:sz w:val="18"/>
          <w:szCs w:val="18"/>
          <w:lang w:val="fr-FR" w:eastAsia="en-US"/>
        </w:rPr>
        <w:t>est resté</w:t>
      </w:r>
      <w:r w:rsidR="00CA0E21" w:rsidRPr="001D1E62">
        <w:rPr>
          <w:rFonts w:ascii="Verdana" w:eastAsia="Times New Roman" w:hAnsi="Verdana"/>
          <w:sz w:val="18"/>
          <w:szCs w:val="18"/>
          <w:lang w:val="fr-FR" w:eastAsia="en-US"/>
        </w:rPr>
        <w:t>e</w:t>
      </w:r>
      <w:r w:rsidR="0077556D" w:rsidRPr="001D1E62">
        <w:rPr>
          <w:rFonts w:ascii="Verdana" w:eastAsia="Times New Roman" w:hAnsi="Verdana"/>
          <w:sz w:val="18"/>
          <w:szCs w:val="18"/>
          <w:lang w:val="fr-FR" w:eastAsia="en-US"/>
        </w:rPr>
        <w:t xml:space="preserve"> stable</w:t>
      </w:r>
      <w:r w:rsidR="00CA0E21" w:rsidRPr="001D1E62">
        <w:rPr>
          <w:rFonts w:ascii="Verdana" w:eastAsia="Times New Roman" w:hAnsi="Verdana"/>
          <w:sz w:val="18"/>
          <w:szCs w:val="18"/>
          <w:lang w:val="fr-FR" w:eastAsia="en-US"/>
        </w:rPr>
        <w:t xml:space="preserve"> (-0,2%)</w:t>
      </w:r>
      <w:r w:rsidRPr="001D1E62">
        <w:rPr>
          <w:rFonts w:ascii="Verdana" w:eastAsia="Times New Roman" w:hAnsi="Verdana"/>
          <w:sz w:val="18"/>
          <w:szCs w:val="18"/>
          <w:lang w:val="fr-FR" w:eastAsia="en-US"/>
        </w:rPr>
        <w:t xml:space="preserve">. </w:t>
      </w:r>
      <w:r w:rsidR="00CA0E21" w:rsidRPr="001D1E62">
        <w:rPr>
          <w:rFonts w:ascii="Verdana" w:eastAsia="Times New Roman" w:hAnsi="Verdana"/>
          <w:sz w:val="18"/>
          <w:szCs w:val="18"/>
          <w:lang w:val="fr-FR" w:eastAsia="en-US"/>
        </w:rPr>
        <w:t xml:space="preserve">Notons </w:t>
      </w:r>
      <w:r w:rsidR="00F53BA8" w:rsidRPr="001D1E62">
        <w:rPr>
          <w:rFonts w:ascii="Verdana" w:eastAsia="Times New Roman" w:hAnsi="Verdana"/>
          <w:sz w:val="18"/>
          <w:szCs w:val="18"/>
          <w:lang w:val="fr-FR" w:eastAsia="en-US"/>
        </w:rPr>
        <w:t xml:space="preserve">par ailleurs que </w:t>
      </w:r>
      <w:r w:rsidR="00CA0E21" w:rsidRPr="001D1E62">
        <w:rPr>
          <w:rFonts w:ascii="Verdana" w:eastAsia="Times New Roman" w:hAnsi="Verdana"/>
          <w:sz w:val="18"/>
          <w:szCs w:val="18"/>
          <w:lang w:val="fr-FR" w:eastAsia="en-US"/>
        </w:rPr>
        <w:t>CBC</w:t>
      </w:r>
      <w:r w:rsidR="001C16E8" w:rsidRPr="001D1E62">
        <w:rPr>
          <w:rFonts w:ascii="Verdana" w:eastAsia="Times New Roman" w:hAnsi="Verdana"/>
          <w:sz w:val="18"/>
          <w:szCs w:val="18"/>
          <w:lang w:val="fr-FR" w:eastAsia="en-US"/>
        </w:rPr>
        <w:t xml:space="preserve"> a été un acteur important et proactif dans </w:t>
      </w:r>
      <w:r w:rsidR="00621370">
        <w:rPr>
          <w:rFonts w:ascii="Verdana" w:eastAsia="Times New Roman" w:hAnsi="Verdana"/>
          <w:sz w:val="18"/>
          <w:szCs w:val="18"/>
          <w:lang w:val="fr-FR" w:eastAsia="en-US"/>
        </w:rPr>
        <w:t>le soutien</w:t>
      </w:r>
      <w:r w:rsidR="001C16E8" w:rsidRPr="001D1E62">
        <w:rPr>
          <w:rFonts w:ascii="Verdana" w:eastAsia="Times New Roman" w:hAnsi="Verdana"/>
          <w:sz w:val="18"/>
          <w:szCs w:val="18"/>
          <w:lang w:val="fr-FR" w:eastAsia="en-US"/>
        </w:rPr>
        <w:t xml:space="preserve"> aux particuliers et entrepreneurs</w:t>
      </w:r>
      <w:r w:rsidR="00621370">
        <w:rPr>
          <w:rFonts w:ascii="Verdana" w:eastAsia="Times New Roman" w:hAnsi="Verdana"/>
          <w:sz w:val="18"/>
          <w:szCs w:val="18"/>
          <w:lang w:val="fr-FR" w:eastAsia="en-US"/>
        </w:rPr>
        <w:t xml:space="preserve"> en difficultés</w:t>
      </w:r>
      <w:r w:rsidR="00CA0E21" w:rsidRPr="001D1E62">
        <w:rPr>
          <w:rFonts w:ascii="Verdana" w:eastAsia="Times New Roman" w:hAnsi="Verdana"/>
          <w:sz w:val="18"/>
          <w:szCs w:val="18"/>
          <w:lang w:val="fr-FR" w:eastAsia="en-US"/>
        </w:rPr>
        <w:t>.</w:t>
      </w:r>
      <w:r w:rsidR="00F53BA8" w:rsidRPr="001D1E62">
        <w:rPr>
          <w:rFonts w:ascii="Verdana" w:eastAsia="Times New Roman" w:hAnsi="Verdana"/>
          <w:sz w:val="18"/>
          <w:szCs w:val="18"/>
          <w:lang w:val="fr-FR" w:eastAsia="en-US"/>
        </w:rPr>
        <w:t xml:space="preserve"> </w:t>
      </w:r>
      <w:r w:rsidR="001C16E8" w:rsidRPr="001D1E62">
        <w:rPr>
          <w:rFonts w:ascii="Verdana" w:eastAsia="Times New Roman" w:hAnsi="Verdana"/>
          <w:sz w:val="18"/>
          <w:szCs w:val="18"/>
          <w:lang w:val="fr-FR" w:eastAsia="en-US"/>
        </w:rPr>
        <w:t xml:space="preserve">Près de 6000 crédits hypothécaires ont </w:t>
      </w:r>
      <w:r w:rsidR="0072000C">
        <w:rPr>
          <w:rFonts w:ascii="Verdana" w:eastAsia="Times New Roman" w:hAnsi="Verdana"/>
          <w:sz w:val="18"/>
          <w:szCs w:val="18"/>
          <w:lang w:val="fr-FR" w:eastAsia="en-US"/>
        </w:rPr>
        <w:t xml:space="preserve">ainsi </w:t>
      </w:r>
      <w:r w:rsidR="001C16E8" w:rsidRPr="001D1E62">
        <w:rPr>
          <w:rFonts w:ascii="Verdana" w:eastAsia="Times New Roman" w:hAnsi="Verdana"/>
          <w:sz w:val="18"/>
          <w:szCs w:val="18"/>
          <w:lang w:val="fr-FR" w:eastAsia="en-US"/>
        </w:rPr>
        <w:t xml:space="preserve">été </w:t>
      </w:r>
      <w:r w:rsidR="00F53BA8" w:rsidRPr="001D1E62">
        <w:rPr>
          <w:rFonts w:ascii="Verdana" w:eastAsia="Times New Roman" w:hAnsi="Verdana"/>
          <w:sz w:val="18"/>
          <w:szCs w:val="18"/>
          <w:lang w:val="fr-FR" w:eastAsia="en-US"/>
        </w:rPr>
        <w:t xml:space="preserve">reportés et plus de </w:t>
      </w:r>
      <w:r w:rsidR="001C16E8" w:rsidRPr="001D1E62">
        <w:rPr>
          <w:rFonts w:ascii="Verdana" w:eastAsia="Times New Roman" w:hAnsi="Verdana"/>
          <w:sz w:val="18"/>
          <w:szCs w:val="18"/>
          <w:lang w:val="fr-FR" w:eastAsia="en-US"/>
        </w:rPr>
        <w:t xml:space="preserve">7000 reports </w:t>
      </w:r>
      <w:r w:rsidR="00F53BA8" w:rsidRPr="001D1E62">
        <w:rPr>
          <w:rFonts w:ascii="Verdana" w:eastAsia="Times New Roman" w:hAnsi="Verdana"/>
          <w:sz w:val="18"/>
          <w:szCs w:val="18"/>
          <w:lang w:val="fr-FR" w:eastAsia="en-US"/>
        </w:rPr>
        <w:t xml:space="preserve">de </w:t>
      </w:r>
      <w:r w:rsidR="001C16E8" w:rsidRPr="001D1E62">
        <w:rPr>
          <w:rFonts w:ascii="Verdana" w:eastAsia="Times New Roman" w:hAnsi="Verdana"/>
          <w:sz w:val="18"/>
          <w:szCs w:val="18"/>
          <w:lang w:val="fr-FR" w:eastAsia="en-US"/>
        </w:rPr>
        <w:t>crédits ont été accordés aux</w:t>
      </w:r>
      <w:r w:rsidR="00F53BA8" w:rsidRPr="001D1E62">
        <w:rPr>
          <w:rFonts w:ascii="Verdana" w:eastAsia="Times New Roman" w:hAnsi="Verdana"/>
          <w:sz w:val="18"/>
          <w:szCs w:val="18"/>
          <w:lang w:val="fr-FR" w:eastAsia="en-US"/>
        </w:rPr>
        <w:t xml:space="preserve"> entreprises en 2020.</w:t>
      </w:r>
      <w:r w:rsidR="00F53BA8">
        <w:rPr>
          <w:rFonts w:ascii="Verdana" w:eastAsia="Times New Roman" w:hAnsi="Verdana"/>
          <w:sz w:val="18"/>
          <w:szCs w:val="18"/>
          <w:lang w:val="fr-FR" w:eastAsia="en-US"/>
        </w:rPr>
        <w:t xml:space="preserve"> </w:t>
      </w:r>
    </w:p>
    <w:p w14:paraId="3A15CC1D" w14:textId="77777777" w:rsidR="00CD238C" w:rsidRPr="00EA44C5" w:rsidRDefault="00CD238C" w:rsidP="00CD238C">
      <w:pPr>
        <w:jc w:val="both"/>
        <w:rPr>
          <w:rFonts w:ascii="Verdana" w:eastAsia="Times New Roman" w:hAnsi="Verdana"/>
          <w:sz w:val="18"/>
          <w:szCs w:val="18"/>
          <w:lang w:val="fr-FR" w:eastAsia="en-US"/>
        </w:rPr>
      </w:pPr>
    </w:p>
    <w:p w14:paraId="714453EB" w14:textId="06953246" w:rsidR="00CD238C" w:rsidRDefault="00CD238C" w:rsidP="00CD238C">
      <w:pPr>
        <w:jc w:val="both"/>
        <w:rPr>
          <w:rFonts w:ascii="Verdana" w:eastAsia="Times New Roman" w:hAnsi="Verdana"/>
          <w:sz w:val="18"/>
          <w:szCs w:val="18"/>
          <w:lang w:val="fr-FR" w:eastAsia="en-US"/>
        </w:rPr>
      </w:pPr>
      <w:r w:rsidRPr="00D316A4">
        <w:rPr>
          <w:rFonts w:ascii="Verdana" w:eastAsia="Times New Roman" w:hAnsi="Verdana"/>
          <w:sz w:val="18"/>
          <w:szCs w:val="18"/>
          <w:lang w:val="fr-FR" w:eastAsia="en-US"/>
        </w:rPr>
        <w:t>En 20</w:t>
      </w:r>
      <w:r w:rsidR="0041000D" w:rsidRPr="00D316A4">
        <w:rPr>
          <w:rFonts w:ascii="Verdana" w:eastAsia="Times New Roman" w:hAnsi="Verdana"/>
          <w:sz w:val="18"/>
          <w:szCs w:val="18"/>
          <w:lang w:val="fr-FR" w:eastAsia="en-US"/>
        </w:rPr>
        <w:t>20</w:t>
      </w:r>
      <w:r w:rsidRPr="00D316A4">
        <w:rPr>
          <w:rFonts w:ascii="Verdana" w:eastAsia="Times New Roman" w:hAnsi="Verdana"/>
          <w:sz w:val="18"/>
          <w:szCs w:val="18"/>
          <w:lang w:val="fr-FR" w:eastAsia="en-US"/>
        </w:rPr>
        <w:t>,</w:t>
      </w:r>
      <w:r w:rsidRPr="00D316A4">
        <w:rPr>
          <w:lang w:val="fr-FR"/>
        </w:rPr>
        <w:t xml:space="preserve"> </w:t>
      </w:r>
      <w:r w:rsidR="00D316A4" w:rsidRPr="00D316A4">
        <w:rPr>
          <w:rFonts w:ascii="Verdana" w:eastAsia="Times New Roman" w:hAnsi="Verdana"/>
          <w:sz w:val="18"/>
          <w:szCs w:val="18"/>
          <w:lang w:val="fr-FR" w:eastAsia="en-US"/>
        </w:rPr>
        <w:t>l</w:t>
      </w:r>
      <w:r w:rsidR="009D5402" w:rsidRPr="00D316A4">
        <w:rPr>
          <w:rFonts w:ascii="Verdana" w:eastAsia="Times New Roman" w:hAnsi="Verdana"/>
          <w:sz w:val="18"/>
          <w:szCs w:val="18"/>
          <w:lang w:val="fr-FR" w:eastAsia="en-US"/>
        </w:rPr>
        <w:t xml:space="preserve">’activité </w:t>
      </w:r>
      <w:r w:rsidR="000C0044" w:rsidRPr="00D316A4">
        <w:rPr>
          <w:rFonts w:ascii="Verdana" w:eastAsia="Times New Roman" w:hAnsi="Verdana"/>
          <w:sz w:val="18"/>
          <w:szCs w:val="18"/>
          <w:lang w:val="fr-FR" w:eastAsia="en-US"/>
        </w:rPr>
        <w:t>a</w:t>
      </w:r>
      <w:r w:rsidRPr="00D316A4">
        <w:rPr>
          <w:rFonts w:ascii="Verdana" w:eastAsia="Times New Roman" w:hAnsi="Verdana"/>
          <w:sz w:val="18"/>
          <w:szCs w:val="18"/>
          <w:lang w:val="fr-FR" w:eastAsia="en-US"/>
        </w:rPr>
        <w:t>ssurances connait</w:t>
      </w:r>
      <w:r w:rsidR="00B84B19" w:rsidRPr="00D316A4">
        <w:rPr>
          <w:rFonts w:ascii="Verdana" w:eastAsia="Times New Roman" w:hAnsi="Verdana"/>
          <w:sz w:val="18"/>
          <w:szCs w:val="18"/>
          <w:lang w:val="fr-FR" w:eastAsia="en-US"/>
        </w:rPr>
        <w:t xml:space="preserve"> une augmentation significative de ses revenus (+19%)</w:t>
      </w:r>
      <w:r w:rsidR="000B3F6A" w:rsidRPr="00D316A4">
        <w:rPr>
          <w:rFonts w:ascii="Verdana" w:eastAsia="Times New Roman" w:hAnsi="Verdana"/>
          <w:sz w:val="18"/>
          <w:szCs w:val="18"/>
          <w:lang w:val="fr-FR" w:eastAsia="en-US"/>
        </w:rPr>
        <w:t>, suite à la réduction du nombre de sinistre</w:t>
      </w:r>
      <w:r w:rsidR="00D316A4" w:rsidRPr="00D316A4">
        <w:rPr>
          <w:rFonts w:ascii="Verdana" w:eastAsia="Times New Roman" w:hAnsi="Verdana"/>
          <w:sz w:val="18"/>
          <w:szCs w:val="18"/>
          <w:lang w:val="fr-FR" w:eastAsia="en-US"/>
        </w:rPr>
        <w:t>s</w:t>
      </w:r>
      <w:r w:rsidR="000B3F6A" w:rsidRPr="00D316A4">
        <w:rPr>
          <w:rFonts w:ascii="Verdana" w:eastAsia="Times New Roman" w:hAnsi="Verdana"/>
          <w:sz w:val="18"/>
          <w:szCs w:val="18"/>
          <w:lang w:val="fr-FR" w:eastAsia="en-US"/>
        </w:rPr>
        <w:t xml:space="preserve"> et</w:t>
      </w:r>
      <w:r w:rsidR="00B84B19" w:rsidRPr="00D316A4">
        <w:rPr>
          <w:rFonts w:ascii="Verdana" w:eastAsia="Times New Roman" w:hAnsi="Verdana"/>
          <w:sz w:val="18"/>
          <w:szCs w:val="18"/>
          <w:lang w:val="fr-FR" w:eastAsia="en-US"/>
        </w:rPr>
        <w:t xml:space="preserve"> soutenue par</w:t>
      </w:r>
      <w:r w:rsidR="00035324" w:rsidRPr="00D316A4">
        <w:rPr>
          <w:rFonts w:ascii="Verdana" w:eastAsia="Times New Roman" w:hAnsi="Verdana"/>
          <w:sz w:val="18"/>
          <w:szCs w:val="18"/>
          <w:lang w:val="fr-FR" w:eastAsia="en-US"/>
        </w:rPr>
        <w:t xml:space="preserve"> une belle croissance des primes non-vie </w:t>
      </w:r>
      <w:r w:rsidRPr="00D316A4">
        <w:rPr>
          <w:rFonts w:ascii="Verdana" w:eastAsia="Times New Roman" w:hAnsi="Verdana"/>
          <w:sz w:val="18"/>
          <w:szCs w:val="18"/>
          <w:lang w:val="fr-FR" w:eastAsia="en-US"/>
        </w:rPr>
        <w:t>(+6%).</w:t>
      </w:r>
      <w:r w:rsidR="00035324" w:rsidRPr="00D316A4">
        <w:rPr>
          <w:rFonts w:ascii="Verdana" w:eastAsia="Times New Roman" w:hAnsi="Verdana"/>
          <w:sz w:val="18"/>
          <w:szCs w:val="18"/>
          <w:lang w:val="fr-FR" w:eastAsia="en-US"/>
        </w:rPr>
        <w:t xml:space="preserve"> Et bien que la crise a</w:t>
      </w:r>
      <w:r w:rsidR="001D1E62" w:rsidRPr="00D316A4">
        <w:rPr>
          <w:rFonts w:ascii="Verdana" w:eastAsia="Times New Roman" w:hAnsi="Verdana"/>
          <w:sz w:val="18"/>
          <w:szCs w:val="18"/>
          <w:lang w:val="fr-FR" w:eastAsia="en-US"/>
        </w:rPr>
        <w:t>it</w:t>
      </w:r>
      <w:r w:rsidR="00035324" w:rsidRPr="00D316A4">
        <w:rPr>
          <w:rFonts w:ascii="Verdana" w:eastAsia="Times New Roman" w:hAnsi="Verdana"/>
          <w:sz w:val="18"/>
          <w:szCs w:val="18"/>
          <w:lang w:val="fr-FR" w:eastAsia="en-US"/>
        </w:rPr>
        <w:t xml:space="preserve"> ralenti l’activité commerciale, le nombre d’acquisitions de nouvelles entreprises reste relativement stable par rapport à 2019 (-4%)</w:t>
      </w:r>
      <w:r w:rsidR="00CD0F9C" w:rsidRPr="00D316A4">
        <w:rPr>
          <w:rFonts w:ascii="Verdana" w:eastAsia="Times New Roman" w:hAnsi="Verdana"/>
          <w:sz w:val="18"/>
          <w:szCs w:val="18"/>
          <w:lang w:val="fr-FR" w:eastAsia="en-US"/>
        </w:rPr>
        <w:t>. Ces résultats</w:t>
      </w:r>
      <w:r w:rsidRPr="00D316A4">
        <w:rPr>
          <w:rFonts w:ascii="Verdana" w:eastAsia="Times New Roman" w:hAnsi="Verdana"/>
          <w:sz w:val="18"/>
          <w:szCs w:val="18"/>
          <w:lang w:val="fr-FR" w:eastAsia="en-US"/>
        </w:rPr>
        <w:t xml:space="preserve"> </w:t>
      </w:r>
      <w:r w:rsidR="00CD0F9C" w:rsidRPr="00D316A4">
        <w:rPr>
          <w:rFonts w:ascii="Verdana" w:eastAsia="Times New Roman" w:hAnsi="Verdana"/>
          <w:sz w:val="18"/>
          <w:szCs w:val="18"/>
          <w:lang w:val="fr-FR" w:eastAsia="en-US"/>
        </w:rPr>
        <w:t xml:space="preserve">continuent de </w:t>
      </w:r>
      <w:r w:rsidRPr="00D316A4">
        <w:rPr>
          <w:rFonts w:ascii="Verdana" w:eastAsia="Times New Roman" w:hAnsi="Verdana"/>
          <w:sz w:val="18"/>
          <w:szCs w:val="18"/>
          <w:lang w:val="fr-FR" w:eastAsia="en-US"/>
        </w:rPr>
        <w:t>témoigne</w:t>
      </w:r>
      <w:r w:rsidR="00CD0F9C" w:rsidRPr="00D316A4">
        <w:rPr>
          <w:rFonts w:ascii="Verdana" w:eastAsia="Times New Roman" w:hAnsi="Verdana"/>
          <w:sz w:val="18"/>
          <w:szCs w:val="18"/>
          <w:lang w:val="fr-FR" w:eastAsia="en-US"/>
        </w:rPr>
        <w:t>r</w:t>
      </w:r>
      <w:r w:rsidRPr="00D316A4">
        <w:rPr>
          <w:rFonts w:ascii="Verdana" w:eastAsia="Times New Roman" w:hAnsi="Verdana"/>
          <w:sz w:val="18"/>
          <w:szCs w:val="18"/>
          <w:lang w:val="fr-FR" w:eastAsia="en-US"/>
        </w:rPr>
        <w:t xml:space="preserve"> d’une bonne dynamique bancassurance qui reste un axe de développement prioritaire avec un potentiel important pour CBC.</w:t>
      </w:r>
    </w:p>
    <w:p w14:paraId="655440FA" w14:textId="77777777" w:rsidR="0041000D" w:rsidRDefault="0041000D" w:rsidP="00CD238C">
      <w:pPr>
        <w:jc w:val="both"/>
        <w:rPr>
          <w:rFonts w:ascii="Verdana" w:eastAsia="Times New Roman" w:hAnsi="Verdana"/>
          <w:sz w:val="18"/>
          <w:szCs w:val="18"/>
          <w:lang w:val="fr-FR" w:eastAsia="en-US"/>
        </w:rPr>
      </w:pPr>
    </w:p>
    <w:p w14:paraId="6C4D9228" w14:textId="77777777" w:rsidR="00F53BA8" w:rsidRDefault="00F53BA8" w:rsidP="00CD238C">
      <w:pPr>
        <w:jc w:val="both"/>
        <w:rPr>
          <w:rFonts w:ascii="Verdana" w:eastAsia="Times New Roman" w:hAnsi="Verdana"/>
          <w:sz w:val="18"/>
          <w:szCs w:val="18"/>
          <w:lang w:val="fr-FR" w:eastAsia="en-US"/>
        </w:rPr>
      </w:pPr>
    </w:p>
    <w:p w14:paraId="76ECF27A" w14:textId="77777777" w:rsidR="00CD238C" w:rsidRPr="00836DF2" w:rsidRDefault="00CD238C" w:rsidP="00CD238C">
      <w:pPr>
        <w:jc w:val="both"/>
        <w:rPr>
          <w:rFonts w:ascii="Verdana" w:eastAsia="Times New Roman" w:hAnsi="Verdana"/>
          <w:i/>
          <w:sz w:val="18"/>
          <w:szCs w:val="18"/>
          <w:lang w:val="fr-FR"/>
        </w:rPr>
      </w:pPr>
    </w:p>
    <w:p w14:paraId="7B1F2C86" w14:textId="77777777" w:rsidR="002A37E6" w:rsidRPr="000F1012" w:rsidRDefault="002A37E6" w:rsidP="000F1012">
      <w:pPr>
        <w:jc w:val="both"/>
        <w:rPr>
          <w:rFonts w:ascii="Verdana" w:eastAsiaTheme="minorEastAsia" w:hAnsi="Verdana"/>
          <w:b/>
          <w:color w:val="00B0F0"/>
          <w:sz w:val="18"/>
          <w:szCs w:val="18"/>
          <w:lang w:val="fr-FR"/>
        </w:rPr>
      </w:pPr>
      <w:r w:rsidRPr="000F1012">
        <w:rPr>
          <w:rFonts w:ascii="Verdana" w:eastAsiaTheme="minorEastAsia" w:hAnsi="Verdana"/>
          <w:b/>
          <w:color w:val="00B0F0"/>
          <w:sz w:val="18"/>
          <w:szCs w:val="18"/>
          <w:lang w:val="fr-FR"/>
        </w:rPr>
        <w:t xml:space="preserve">Confiance des clients et mobilisation des collaborateurs </w:t>
      </w:r>
      <w:r w:rsidR="000F1012">
        <w:rPr>
          <w:rFonts w:ascii="Verdana" w:eastAsiaTheme="minorEastAsia" w:hAnsi="Verdana"/>
          <w:b/>
          <w:color w:val="00B0F0"/>
          <w:sz w:val="18"/>
          <w:szCs w:val="18"/>
          <w:lang w:val="fr-FR"/>
        </w:rPr>
        <w:t xml:space="preserve">sur fond de </w:t>
      </w:r>
      <w:r w:rsidRPr="000F1012">
        <w:rPr>
          <w:rFonts w:ascii="Verdana" w:eastAsiaTheme="minorEastAsia" w:hAnsi="Verdana"/>
          <w:b/>
          <w:color w:val="00B0F0"/>
          <w:sz w:val="18"/>
          <w:szCs w:val="18"/>
          <w:lang w:val="fr-FR"/>
        </w:rPr>
        <w:t>digitalisation</w:t>
      </w:r>
    </w:p>
    <w:p w14:paraId="75FC1AC5" w14:textId="77777777" w:rsidR="00DD5DE6" w:rsidRPr="001D1E62" w:rsidRDefault="00CD238C" w:rsidP="001D1E62">
      <w:pPr>
        <w:jc w:val="both"/>
        <w:rPr>
          <w:rFonts w:ascii="Verdana" w:eastAsia="Times New Roman" w:hAnsi="Verdana"/>
          <w:sz w:val="18"/>
          <w:szCs w:val="18"/>
          <w:lang w:val="fr-FR" w:eastAsia="en-US"/>
        </w:rPr>
      </w:pPr>
      <w:r>
        <w:rPr>
          <w:rFonts w:ascii="Verdana" w:eastAsia="Times New Roman" w:hAnsi="Verdana"/>
          <w:sz w:val="18"/>
          <w:szCs w:val="18"/>
          <w:lang w:val="fr-FR" w:eastAsia="en-US"/>
        </w:rPr>
        <w:br/>
      </w:r>
      <w:r w:rsidR="00DD5DE6" w:rsidRPr="001D1E62">
        <w:rPr>
          <w:rFonts w:ascii="Verdana" w:eastAsia="Times New Roman" w:hAnsi="Verdana"/>
          <w:sz w:val="18"/>
          <w:szCs w:val="18"/>
          <w:lang w:val="fr-FR" w:eastAsia="en-US"/>
        </w:rPr>
        <w:t xml:space="preserve">Depuis 2014, CBC prospère en Wallonie et contribue au bien-être des Wallons et des entrepreneurs wallons qu’elle connait bien de par son ancrage local. Et dans la crise inédite que nous traversons actuellement, CBC déploie plus que jamais ses forces dans la solidarité et l’accompagnement de ses clients, grâce à la persévérance de ses collaborateurs. </w:t>
      </w:r>
    </w:p>
    <w:p w14:paraId="639BEEC7" w14:textId="77777777" w:rsidR="00CD238C" w:rsidRPr="00245372" w:rsidRDefault="00CD238C" w:rsidP="00CD238C">
      <w:pPr>
        <w:rPr>
          <w:rFonts w:ascii="Verdana" w:eastAsia="Times New Roman" w:hAnsi="Verdana"/>
          <w:i/>
          <w:iCs/>
          <w:sz w:val="18"/>
          <w:szCs w:val="18"/>
          <w:lang w:val="fr-FR" w:eastAsia="en-US"/>
        </w:rPr>
      </w:pPr>
      <w:r>
        <w:rPr>
          <w:rFonts w:ascii="Verdana" w:eastAsia="Times New Roman" w:hAnsi="Verdana"/>
          <w:sz w:val="18"/>
          <w:szCs w:val="18"/>
          <w:lang w:val="fr-FR" w:eastAsia="en-US"/>
        </w:rPr>
        <w:t>Pour Clemens Scholzen, CEO de CBC Banque &amp; Assurance, « </w:t>
      </w:r>
      <w:r w:rsidR="00CD0F9C">
        <w:rPr>
          <w:rFonts w:ascii="Verdana" w:eastAsia="Times New Roman" w:hAnsi="Verdana"/>
          <w:i/>
          <w:iCs/>
          <w:sz w:val="18"/>
          <w:szCs w:val="18"/>
          <w:lang w:val="fr-FR" w:eastAsia="en-US"/>
        </w:rPr>
        <w:t xml:space="preserve">L’année 2020 qui s’annonçait pour CBC comme une année exceptionnelle de par le lancement de </w:t>
      </w:r>
      <w:r w:rsidR="000F1012">
        <w:rPr>
          <w:rFonts w:ascii="Verdana" w:eastAsia="Times New Roman" w:hAnsi="Verdana"/>
          <w:i/>
          <w:iCs/>
          <w:sz w:val="18"/>
          <w:szCs w:val="18"/>
          <w:lang w:val="fr-FR" w:eastAsia="en-US"/>
        </w:rPr>
        <w:t>notre</w:t>
      </w:r>
      <w:r w:rsidR="00CD0F9C">
        <w:rPr>
          <w:rFonts w:ascii="Verdana" w:eastAsia="Times New Roman" w:hAnsi="Verdana"/>
          <w:i/>
          <w:iCs/>
          <w:sz w:val="18"/>
          <w:szCs w:val="18"/>
          <w:lang w:val="fr-FR" w:eastAsia="en-US"/>
        </w:rPr>
        <w:t xml:space="preserve"> Plan Expansion 2.0</w:t>
      </w:r>
      <w:r w:rsidR="00621370">
        <w:rPr>
          <w:rFonts w:ascii="Verdana" w:eastAsia="Times New Roman" w:hAnsi="Verdana"/>
          <w:i/>
          <w:iCs/>
          <w:sz w:val="18"/>
          <w:szCs w:val="18"/>
          <w:lang w:val="fr-FR" w:eastAsia="en-US"/>
        </w:rPr>
        <w:t>,</w:t>
      </w:r>
      <w:r w:rsidR="00CD0F9C">
        <w:rPr>
          <w:rFonts w:ascii="Verdana" w:eastAsia="Times New Roman" w:hAnsi="Verdana"/>
          <w:i/>
          <w:iCs/>
          <w:sz w:val="18"/>
          <w:szCs w:val="18"/>
          <w:lang w:val="fr-FR" w:eastAsia="en-US"/>
        </w:rPr>
        <w:t xml:space="preserve"> s’est révélée bien différente </w:t>
      </w:r>
      <w:r w:rsidR="002A37E6">
        <w:rPr>
          <w:rFonts w:ascii="Verdana" w:eastAsia="Times New Roman" w:hAnsi="Verdana"/>
          <w:i/>
          <w:iCs/>
          <w:sz w:val="18"/>
          <w:szCs w:val="18"/>
          <w:lang w:val="fr-FR" w:eastAsia="en-US"/>
        </w:rPr>
        <w:t>de toute prévision</w:t>
      </w:r>
      <w:r w:rsidR="00CD0F9C">
        <w:rPr>
          <w:rFonts w:ascii="Verdana" w:eastAsia="Times New Roman" w:hAnsi="Verdana"/>
          <w:i/>
          <w:iCs/>
          <w:sz w:val="18"/>
          <w:szCs w:val="18"/>
          <w:lang w:val="fr-FR" w:eastAsia="en-US"/>
        </w:rPr>
        <w:t>. Nous avons</w:t>
      </w:r>
      <w:r w:rsidR="002A37E6">
        <w:rPr>
          <w:rFonts w:ascii="Verdana" w:eastAsia="Times New Roman" w:hAnsi="Verdana"/>
          <w:i/>
          <w:iCs/>
          <w:sz w:val="18"/>
          <w:szCs w:val="18"/>
          <w:lang w:val="fr-FR" w:eastAsia="en-US"/>
        </w:rPr>
        <w:t xml:space="preserve"> en effet</w:t>
      </w:r>
      <w:r w:rsidR="00CD0F9C">
        <w:rPr>
          <w:rFonts w:ascii="Verdana" w:eastAsia="Times New Roman" w:hAnsi="Verdana"/>
          <w:i/>
          <w:iCs/>
          <w:sz w:val="18"/>
          <w:szCs w:val="18"/>
          <w:lang w:val="fr-FR" w:eastAsia="en-US"/>
        </w:rPr>
        <w:t xml:space="preserve"> tous, dans no</w:t>
      </w:r>
      <w:r w:rsidR="002A37E6">
        <w:rPr>
          <w:rFonts w:ascii="Verdana" w:eastAsia="Times New Roman" w:hAnsi="Verdana"/>
          <w:i/>
          <w:iCs/>
          <w:sz w:val="18"/>
          <w:szCs w:val="18"/>
          <w:lang w:val="fr-FR" w:eastAsia="en-US"/>
        </w:rPr>
        <w:t>tre</w:t>
      </w:r>
      <w:r w:rsidR="00CD0F9C">
        <w:rPr>
          <w:rFonts w:ascii="Verdana" w:eastAsia="Times New Roman" w:hAnsi="Verdana"/>
          <w:i/>
          <w:iCs/>
          <w:sz w:val="18"/>
          <w:szCs w:val="18"/>
          <w:lang w:val="fr-FR" w:eastAsia="en-US"/>
        </w:rPr>
        <w:t xml:space="preserve"> vie privée comme professionnelle, beaucoup souffert</w:t>
      </w:r>
      <w:r w:rsidR="002A37E6">
        <w:rPr>
          <w:rFonts w:ascii="Verdana" w:eastAsia="Times New Roman" w:hAnsi="Verdana"/>
          <w:i/>
          <w:iCs/>
          <w:sz w:val="18"/>
          <w:szCs w:val="18"/>
          <w:lang w:val="fr-FR" w:eastAsia="en-US"/>
        </w:rPr>
        <w:t xml:space="preserve"> de cette crise dont nous espérons voir bientôt l</w:t>
      </w:r>
      <w:r w:rsidR="0072000C">
        <w:rPr>
          <w:rFonts w:ascii="Verdana" w:eastAsia="Times New Roman" w:hAnsi="Verdana"/>
          <w:i/>
          <w:iCs/>
          <w:sz w:val="18"/>
          <w:szCs w:val="18"/>
          <w:lang w:val="fr-FR" w:eastAsia="en-US"/>
        </w:rPr>
        <w:t>’issue</w:t>
      </w:r>
      <w:r w:rsidR="002A37E6">
        <w:rPr>
          <w:rFonts w:ascii="Verdana" w:eastAsia="Times New Roman" w:hAnsi="Verdana"/>
          <w:i/>
          <w:iCs/>
          <w:sz w:val="18"/>
          <w:szCs w:val="18"/>
          <w:lang w:val="fr-FR" w:eastAsia="en-US"/>
        </w:rPr>
        <w:t>. M</w:t>
      </w:r>
      <w:r w:rsidR="00CD0F9C">
        <w:rPr>
          <w:rFonts w:ascii="Verdana" w:eastAsia="Times New Roman" w:hAnsi="Verdana"/>
          <w:i/>
          <w:iCs/>
          <w:sz w:val="18"/>
          <w:szCs w:val="18"/>
          <w:lang w:val="fr-FR" w:eastAsia="en-US"/>
        </w:rPr>
        <w:t>ais nous avons surtout su rester solidaires. La mobilisation de</w:t>
      </w:r>
      <w:r w:rsidR="002A37E6">
        <w:rPr>
          <w:rFonts w:ascii="Verdana" w:eastAsia="Times New Roman" w:hAnsi="Verdana"/>
          <w:i/>
          <w:iCs/>
          <w:sz w:val="18"/>
          <w:szCs w:val="18"/>
          <w:lang w:val="fr-FR" w:eastAsia="en-US"/>
        </w:rPr>
        <w:t xml:space="preserve"> nos</w:t>
      </w:r>
      <w:r w:rsidR="00CD0F9C">
        <w:rPr>
          <w:rFonts w:ascii="Verdana" w:eastAsia="Times New Roman" w:hAnsi="Verdana"/>
          <w:i/>
          <w:iCs/>
          <w:sz w:val="18"/>
          <w:szCs w:val="18"/>
          <w:lang w:val="fr-FR" w:eastAsia="en-US"/>
        </w:rPr>
        <w:t xml:space="preserve"> collaborateurs du siège comme du réseau</w:t>
      </w:r>
      <w:r w:rsidR="002A37E6">
        <w:rPr>
          <w:rFonts w:ascii="Verdana" w:eastAsia="Times New Roman" w:hAnsi="Verdana"/>
          <w:i/>
          <w:iCs/>
          <w:sz w:val="18"/>
          <w:szCs w:val="18"/>
          <w:lang w:val="fr-FR" w:eastAsia="en-US"/>
        </w:rPr>
        <w:t xml:space="preserve"> </w:t>
      </w:r>
      <w:r w:rsidR="00CD0F9C">
        <w:rPr>
          <w:rFonts w:ascii="Verdana" w:eastAsia="Times New Roman" w:hAnsi="Verdana"/>
          <w:i/>
          <w:iCs/>
          <w:sz w:val="18"/>
          <w:szCs w:val="18"/>
          <w:lang w:val="fr-FR" w:eastAsia="en-US"/>
        </w:rPr>
        <w:t>a été exceptionnelle</w:t>
      </w:r>
      <w:r w:rsidR="0072000C">
        <w:rPr>
          <w:rFonts w:ascii="Verdana" w:eastAsia="Times New Roman" w:hAnsi="Verdana"/>
          <w:i/>
          <w:iCs/>
          <w:sz w:val="18"/>
          <w:szCs w:val="18"/>
          <w:lang w:val="fr-FR" w:eastAsia="en-US"/>
        </w:rPr>
        <w:t>,</w:t>
      </w:r>
      <w:r w:rsidR="00CD0F9C">
        <w:rPr>
          <w:rFonts w:ascii="Verdana" w:eastAsia="Times New Roman" w:hAnsi="Verdana"/>
          <w:i/>
          <w:iCs/>
          <w:sz w:val="18"/>
          <w:szCs w:val="18"/>
          <w:lang w:val="fr-FR" w:eastAsia="en-US"/>
        </w:rPr>
        <w:t xml:space="preserve"> tout comme la fidélité de nos clients. Nous avons réussi </w:t>
      </w:r>
      <w:r w:rsidR="002A37E6">
        <w:rPr>
          <w:rFonts w:ascii="Verdana" w:eastAsia="Times New Roman" w:hAnsi="Verdana"/>
          <w:i/>
          <w:iCs/>
          <w:sz w:val="18"/>
          <w:szCs w:val="18"/>
          <w:lang w:val="fr-FR" w:eastAsia="en-US"/>
        </w:rPr>
        <w:t xml:space="preserve">à nous adapter et </w:t>
      </w:r>
      <w:r w:rsidR="00CD0F9C">
        <w:rPr>
          <w:rFonts w:ascii="Verdana" w:eastAsia="Times New Roman" w:hAnsi="Verdana"/>
          <w:i/>
          <w:iCs/>
          <w:sz w:val="18"/>
          <w:szCs w:val="18"/>
          <w:lang w:val="fr-FR" w:eastAsia="en-US"/>
        </w:rPr>
        <w:t xml:space="preserve">à </w:t>
      </w:r>
      <w:r w:rsidR="002A37E6">
        <w:rPr>
          <w:rFonts w:ascii="Verdana" w:eastAsia="Times New Roman" w:hAnsi="Verdana"/>
          <w:i/>
          <w:iCs/>
          <w:sz w:val="18"/>
          <w:szCs w:val="18"/>
          <w:lang w:val="fr-FR" w:eastAsia="en-US"/>
        </w:rPr>
        <w:t xml:space="preserve">leur </w:t>
      </w:r>
      <w:r w:rsidR="00CD0F9C">
        <w:rPr>
          <w:rFonts w:ascii="Verdana" w:eastAsia="Times New Roman" w:hAnsi="Verdana"/>
          <w:i/>
          <w:iCs/>
          <w:sz w:val="18"/>
          <w:szCs w:val="18"/>
          <w:lang w:val="fr-FR" w:eastAsia="en-US"/>
        </w:rPr>
        <w:t xml:space="preserve">offrir la même qualité de service, grâce </w:t>
      </w:r>
      <w:r w:rsidR="000F1012">
        <w:rPr>
          <w:rFonts w:ascii="Verdana" w:eastAsia="Times New Roman" w:hAnsi="Verdana"/>
          <w:i/>
          <w:iCs/>
          <w:sz w:val="18"/>
          <w:szCs w:val="18"/>
          <w:lang w:val="fr-FR" w:eastAsia="en-US"/>
        </w:rPr>
        <w:t>au développement de notre approche</w:t>
      </w:r>
      <w:r w:rsidR="00CD0F9C">
        <w:rPr>
          <w:rFonts w:ascii="Verdana" w:eastAsia="Times New Roman" w:hAnsi="Verdana"/>
          <w:i/>
          <w:iCs/>
          <w:sz w:val="18"/>
          <w:szCs w:val="18"/>
          <w:lang w:val="fr-FR" w:eastAsia="en-US"/>
        </w:rPr>
        <w:t xml:space="preserve"> digital</w:t>
      </w:r>
      <w:r w:rsidR="000F1012">
        <w:rPr>
          <w:rFonts w:ascii="Verdana" w:eastAsia="Times New Roman" w:hAnsi="Verdana"/>
          <w:i/>
          <w:iCs/>
          <w:sz w:val="18"/>
          <w:szCs w:val="18"/>
          <w:lang w:val="fr-FR" w:eastAsia="en-US"/>
        </w:rPr>
        <w:t>e</w:t>
      </w:r>
      <w:r w:rsidR="00CD0F9C">
        <w:rPr>
          <w:rFonts w:ascii="Verdana" w:eastAsia="Times New Roman" w:hAnsi="Verdana"/>
          <w:i/>
          <w:iCs/>
          <w:sz w:val="18"/>
          <w:szCs w:val="18"/>
          <w:lang w:val="fr-FR" w:eastAsia="en-US"/>
        </w:rPr>
        <w:t xml:space="preserve"> que nous </w:t>
      </w:r>
      <w:r w:rsidR="000F1012">
        <w:rPr>
          <w:rFonts w:ascii="Verdana" w:eastAsia="Times New Roman" w:hAnsi="Verdana"/>
          <w:i/>
          <w:iCs/>
          <w:sz w:val="18"/>
          <w:szCs w:val="18"/>
          <w:lang w:val="fr-FR" w:eastAsia="en-US"/>
        </w:rPr>
        <w:t xml:space="preserve">avons entamée </w:t>
      </w:r>
      <w:r w:rsidR="00CD0F9C">
        <w:rPr>
          <w:rFonts w:ascii="Verdana" w:eastAsia="Times New Roman" w:hAnsi="Verdana"/>
          <w:i/>
          <w:iCs/>
          <w:sz w:val="18"/>
          <w:szCs w:val="18"/>
          <w:lang w:val="fr-FR" w:eastAsia="en-US"/>
        </w:rPr>
        <w:t>depuis plusieurs années. En combinant l’agilité humaine avec l</w:t>
      </w:r>
      <w:r w:rsidR="00621370">
        <w:rPr>
          <w:rFonts w:ascii="Verdana" w:eastAsia="Times New Roman" w:hAnsi="Verdana"/>
          <w:i/>
          <w:iCs/>
          <w:sz w:val="18"/>
          <w:szCs w:val="18"/>
          <w:lang w:val="fr-FR" w:eastAsia="en-US"/>
        </w:rPr>
        <w:t>a puissance</w:t>
      </w:r>
      <w:r w:rsidR="00CD0F9C">
        <w:rPr>
          <w:rFonts w:ascii="Verdana" w:eastAsia="Times New Roman" w:hAnsi="Verdana"/>
          <w:i/>
          <w:iCs/>
          <w:sz w:val="18"/>
          <w:szCs w:val="18"/>
          <w:lang w:val="fr-FR" w:eastAsia="en-US"/>
        </w:rPr>
        <w:t xml:space="preserve"> du digital, nous avons </w:t>
      </w:r>
      <w:r w:rsidR="002A37E6">
        <w:rPr>
          <w:rFonts w:ascii="Verdana" w:eastAsia="Times New Roman" w:hAnsi="Verdana"/>
          <w:i/>
          <w:iCs/>
          <w:sz w:val="18"/>
          <w:szCs w:val="18"/>
          <w:lang w:val="fr-FR" w:eastAsia="en-US"/>
        </w:rPr>
        <w:t>accéléré le changement</w:t>
      </w:r>
      <w:r w:rsidR="000F1012">
        <w:rPr>
          <w:rFonts w:ascii="Verdana" w:eastAsia="Times New Roman" w:hAnsi="Verdana"/>
          <w:i/>
          <w:iCs/>
          <w:sz w:val="18"/>
          <w:szCs w:val="18"/>
          <w:lang w:val="fr-FR" w:eastAsia="en-US"/>
        </w:rPr>
        <w:t xml:space="preserve"> en 2020</w:t>
      </w:r>
      <w:r w:rsidR="002A37E6">
        <w:rPr>
          <w:rFonts w:ascii="Verdana" w:eastAsia="Times New Roman" w:hAnsi="Verdana"/>
          <w:i/>
          <w:iCs/>
          <w:sz w:val="18"/>
          <w:szCs w:val="18"/>
          <w:lang w:val="fr-FR" w:eastAsia="en-US"/>
        </w:rPr>
        <w:t xml:space="preserve"> pour une approche différente mais tout aussi efficiente </w:t>
      </w:r>
      <w:r w:rsidR="000F1012">
        <w:rPr>
          <w:rFonts w:ascii="Verdana" w:eastAsia="Times New Roman" w:hAnsi="Verdana"/>
          <w:i/>
          <w:iCs/>
          <w:sz w:val="18"/>
          <w:szCs w:val="18"/>
          <w:lang w:val="fr-FR" w:eastAsia="en-US"/>
        </w:rPr>
        <w:t>de nos services, tout</w:t>
      </w:r>
      <w:r w:rsidR="002A37E6">
        <w:rPr>
          <w:rFonts w:ascii="Verdana" w:eastAsia="Times New Roman" w:hAnsi="Verdana"/>
          <w:i/>
          <w:iCs/>
          <w:sz w:val="18"/>
          <w:szCs w:val="18"/>
          <w:lang w:val="fr-FR" w:eastAsia="en-US"/>
        </w:rPr>
        <w:t xml:space="preserve"> en conservant notre ancrage local en Wallonie qui fait la force de CBC Banque &amp; Assurance</w:t>
      </w:r>
      <w:r>
        <w:rPr>
          <w:rFonts w:ascii="Verdana" w:eastAsia="Times New Roman" w:hAnsi="Verdana"/>
          <w:i/>
          <w:iCs/>
          <w:sz w:val="18"/>
          <w:szCs w:val="18"/>
          <w:lang w:val="fr-FR" w:eastAsia="en-US"/>
        </w:rPr>
        <w:t>»</w:t>
      </w:r>
      <w:r w:rsidRPr="005B2CA5">
        <w:rPr>
          <w:rFonts w:ascii="Verdana" w:eastAsia="Times New Roman" w:hAnsi="Verdana"/>
          <w:i/>
          <w:iCs/>
          <w:sz w:val="18"/>
          <w:szCs w:val="18"/>
          <w:lang w:val="fr-FR" w:eastAsia="en-US"/>
        </w:rPr>
        <w:t>.</w:t>
      </w:r>
    </w:p>
    <w:p w14:paraId="702421D4" w14:textId="77777777" w:rsidR="00CD238C" w:rsidRDefault="00CD238C" w:rsidP="00CD238C">
      <w:pPr>
        <w:rPr>
          <w:rFonts w:ascii="Verdana" w:eastAsia="Times New Roman" w:hAnsi="Verdana"/>
          <w:sz w:val="18"/>
          <w:szCs w:val="18"/>
          <w:lang w:val="fr-FR" w:eastAsia="en-US"/>
        </w:rPr>
      </w:pPr>
    </w:p>
    <w:p w14:paraId="3532C48B" w14:textId="77777777" w:rsidR="00CD238C" w:rsidRPr="003E2696" w:rsidRDefault="00CD238C" w:rsidP="00CD238C">
      <w:pPr>
        <w:rPr>
          <w:rFonts w:ascii="Verdana" w:eastAsia="Times New Roman" w:hAnsi="Verdana"/>
          <w:sz w:val="18"/>
          <w:szCs w:val="18"/>
          <w:lang w:val="fr-FR" w:eastAsia="en-US"/>
        </w:rPr>
      </w:pPr>
    </w:p>
    <w:p w14:paraId="77AACC27" w14:textId="77777777" w:rsidR="00CD238C" w:rsidRDefault="00CD238C" w:rsidP="00CD238C">
      <w:pPr>
        <w:rPr>
          <w:rFonts w:ascii="Verdana" w:eastAsia="Times New Roman" w:hAnsi="Verdana"/>
          <w:color w:val="FF0000"/>
          <w:sz w:val="18"/>
          <w:szCs w:val="18"/>
          <w:lang w:val="fr-FR" w:eastAsia="en-US"/>
        </w:rPr>
      </w:pPr>
    </w:p>
    <w:p w14:paraId="6E66F531" w14:textId="77777777" w:rsidR="00F33CE6" w:rsidRPr="00CD238C" w:rsidRDefault="00F33CE6">
      <w:pPr>
        <w:rPr>
          <w:lang w:val="fr-FR"/>
        </w:rPr>
      </w:pPr>
    </w:p>
    <w:sectPr w:rsidR="00F33CE6" w:rsidRPr="00CD23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F7FC0" w14:textId="77777777" w:rsidR="00DD4703" w:rsidRDefault="00DD4703">
      <w:r>
        <w:separator/>
      </w:r>
    </w:p>
  </w:endnote>
  <w:endnote w:type="continuationSeparator" w:id="0">
    <w:p w14:paraId="3A896BE6" w14:textId="77777777" w:rsidR="00DD4703" w:rsidRDefault="00DD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06A0" w14:textId="77777777" w:rsidR="00DD4703" w:rsidRDefault="00DD4703">
      <w:r>
        <w:separator/>
      </w:r>
    </w:p>
  </w:footnote>
  <w:footnote w:type="continuationSeparator" w:id="0">
    <w:p w14:paraId="657D2E26" w14:textId="77777777" w:rsidR="00DD4703" w:rsidRDefault="00DD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EFE9" w14:textId="77777777" w:rsidR="000F6E54" w:rsidRDefault="000F6E54" w:rsidP="000F6E54">
    <w:pPr>
      <w:pStyle w:val="En-tte"/>
      <w:tabs>
        <w:tab w:val="left" w:pos="2800"/>
        <w:tab w:val="right" w:pos="8300"/>
      </w:tabs>
    </w:pPr>
    <w:r>
      <w:rPr>
        <w:rFonts w:ascii="Verdana" w:hAnsi="Verdana" w:cs="Arial"/>
        <w:b/>
        <w:noProof/>
        <w:color w:val="00B0F0"/>
        <w:sz w:val="36"/>
        <w:szCs w:val="36"/>
        <w:lang w:val="fr-FR" w:eastAsia="fr-FR"/>
      </w:rPr>
      <mc:AlternateContent>
        <mc:Choice Requires="wps">
          <w:drawing>
            <wp:anchor distT="0" distB="0" distL="114300" distR="114300" simplePos="0" relativeHeight="251659264" behindDoc="0" locked="0" layoutInCell="0" allowOverlap="1" wp14:anchorId="11C36B0F" wp14:editId="10EEE0EA">
              <wp:simplePos x="0" y="0"/>
              <wp:positionH relativeFrom="page">
                <wp:posOffset>0</wp:posOffset>
              </wp:positionH>
              <wp:positionV relativeFrom="page">
                <wp:posOffset>190500</wp:posOffset>
              </wp:positionV>
              <wp:extent cx="7560310" cy="273050"/>
              <wp:effectExtent l="0" t="0" r="0" b="12700"/>
              <wp:wrapNone/>
              <wp:docPr id="1" name="MSIPCM65cd44beac2b2fb14ae3b4e9"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3ABBBA" w14:textId="77777777" w:rsidR="000F6E54" w:rsidRPr="002D2DD4" w:rsidRDefault="00B721BE" w:rsidP="000F6E54">
                          <w:pPr>
                            <w:jc w:val="center"/>
                            <w:rPr>
                              <w:rFonts w:ascii="Calibri" w:hAnsi="Calibri"/>
                              <w:color w:val="000000"/>
                              <w:sz w:val="20"/>
                            </w:rPr>
                          </w:pPr>
                          <w:r>
                            <w:rPr>
                              <w:rFonts w:ascii="Calibri" w:hAnsi="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C36B0F" id="_x0000_t202" coordsize="21600,21600" o:spt="202" path="m,l,21600r21600,l21600,xe">
              <v:stroke joinstyle="miter"/>
              <v:path gradientshapeok="t" o:connecttype="rect"/>
            </v:shapetype>
            <v:shape id="MSIPCM65cd44beac2b2fb14ae3b4e9" o:spid="_x0000_s1026" type="#_x0000_t202" alt="{&quot;HashCode&quot;:4179094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B4&#10;K1/h+QIAAFYGAAAOAAAAAAAAAAAAAAAAAC4CAABkcnMvZTJvRG9jLnhtbFBLAQItABQABgAIAAAA&#10;IQBLIgnm3AAAAAcBAAAPAAAAAAAAAAAAAAAAAFMFAABkcnMvZG93bnJldi54bWxQSwUGAAAAAAQA&#10;BADzAAAAXAYAAAAA&#10;" o:allowincell="f" filled="f" stroked="f" strokeweight=".5pt">
              <v:textbox inset=",0,,0">
                <w:txbxContent>
                  <w:p w14:paraId="1D3ABBBA" w14:textId="77777777" w:rsidR="000F6E54" w:rsidRPr="002D2DD4" w:rsidRDefault="00B721BE" w:rsidP="000F6E54">
                    <w:pPr>
                      <w:jc w:val="center"/>
                      <w:rPr>
                        <w:rFonts w:ascii="Calibri" w:hAnsi="Calibri"/>
                        <w:color w:val="000000"/>
                        <w:sz w:val="20"/>
                      </w:rPr>
                    </w:pPr>
                    <w:r>
                      <w:rPr>
                        <w:rFonts w:ascii="Calibri" w:hAnsi="Calibri"/>
                        <w:color w:val="000000"/>
                        <w:sz w:val="20"/>
                      </w:rPr>
                      <w:t>Internal</w:t>
                    </w:r>
                  </w:p>
                </w:txbxContent>
              </v:textbox>
              <w10:wrap anchorx="page" anchory="page"/>
            </v:shape>
          </w:pict>
        </mc:Fallback>
      </mc:AlternateContent>
    </w:r>
    <w:r w:rsidRPr="006C7221">
      <w:rPr>
        <w:rFonts w:ascii="Verdana" w:hAnsi="Verdana" w:cs="Arial"/>
        <w:b/>
        <w:noProof/>
        <w:color w:val="00B0F0"/>
        <w:sz w:val="36"/>
        <w:szCs w:val="36"/>
        <w:lang w:val="fr-BE"/>
      </w:rPr>
      <w:t>Communiqué de presse</w:t>
    </w:r>
    <w:r>
      <w:rPr>
        <w:rFonts w:ascii="Verdana" w:hAnsi="Verdana" w:cs="Arial"/>
        <w:b/>
        <w:noProof/>
        <w:color w:val="00B0F0"/>
        <w:sz w:val="20"/>
        <w:lang w:val="fr-BE"/>
      </w:rPr>
      <w:t xml:space="preserve">         </w:t>
    </w:r>
    <w:r>
      <w:rPr>
        <w:rFonts w:ascii="Verdana" w:hAnsi="Verdana"/>
        <w:color w:val="00B0F0"/>
        <w:sz w:val="20"/>
        <w:lang w:val="fr-BE"/>
      </w:rPr>
      <w:t xml:space="preserve"> </w:t>
    </w:r>
    <w:r>
      <w:tab/>
    </w:r>
    <w:r>
      <w:rPr>
        <w:rFonts w:ascii="Verdana" w:hAnsi="Verdana"/>
        <w:noProof/>
        <w:sz w:val="20"/>
        <w:lang w:val="fr-FR" w:eastAsia="fr-FR"/>
      </w:rPr>
      <w:drawing>
        <wp:inline distT="0" distB="0" distL="0" distR="0" wp14:anchorId="373728E8" wp14:editId="5A291316">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14:paraId="7ABDA903" w14:textId="77777777" w:rsidR="000F6E54" w:rsidRDefault="000F6E54">
    <w:pPr>
      <w:pStyle w:val="En-tte"/>
    </w:pPr>
  </w:p>
  <w:p w14:paraId="5909E375" w14:textId="77777777" w:rsidR="000F6E54" w:rsidRDefault="000F6E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E16"/>
    <w:multiLevelType w:val="hybridMultilevel"/>
    <w:tmpl w:val="C3A4EAA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5B661586"/>
    <w:multiLevelType w:val="hybridMultilevel"/>
    <w:tmpl w:val="308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34DF8"/>
    <w:multiLevelType w:val="hybridMultilevel"/>
    <w:tmpl w:val="DE52A6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8C"/>
    <w:rsid w:val="00021B83"/>
    <w:rsid w:val="000319F3"/>
    <w:rsid w:val="00035324"/>
    <w:rsid w:val="00053802"/>
    <w:rsid w:val="000B3F6A"/>
    <w:rsid w:val="000B4512"/>
    <w:rsid w:val="000C0044"/>
    <w:rsid w:val="000F1012"/>
    <w:rsid w:val="000F6E54"/>
    <w:rsid w:val="0017429C"/>
    <w:rsid w:val="001C16E8"/>
    <w:rsid w:val="001D0EF6"/>
    <w:rsid w:val="001D1E62"/>
    <w:rsid w:val="001F53E6"/>
    <w:rsid w:val="00235531"/>
    <w:rsid w:val="0026282E"/>
    <w:rsid w:val="00283AEA"/>
    <w:rsid w:val="00293E2E"/>
    <w:rsid w:val="002A37E6"/>
    <w:rsid w:val="00354F22"/>
    <w:rsid w:val="00367999"/>
    <w:rsid w:val="0041000D"/>
    <w:rsid w:val="004325C6"/>
    <w:rsid w:val="00435874"/>
    <w:rsid w:val="00467A5C"/>
    <w:rsid w:val="004C35A9"/>
    <w:rsid w:val="004D0ACE"/>
    <w:rsid w:val="004D36B0"/>
    <w:rsid w:val="00506503"/>
    <w:rsid w:val="005B66C6"/>
    <w:rsid w:val="005F6C28"/>
    <w:rsid w:val="0061284D"/>
    <w:rsid w:val="00621370"/>
    <w:rsid w:val="006352C0"/>
    <w:rsid w:val="006840D9"/>
    <w:rsid w:val="0072000C"/>
    <w:rsid w:val="0077556D"/>
    <w:rsid w:val="007E27FD"/>
    <w:rsid w:val="008D46C6"/>
    <w:rsid w:val="00943518"/>
    <w:rsid w:val="00945601"/>
    <w:rsid w:val="009D4C18"/>
    <w:rsid w:val="009D5402"/>
    <w:rsid w:val="00A21BC3"/>
    <w:rsid w:val="00AB61EA"/>
    <w:rsid w:val="00B56DC3"/>
    <w:rsid w:val="00B721BE"/>
    <w:rsid w:val="00B84B19"/>
    <w:rsid w:val="00B91CDB"/>
    <w:rsid w:val="00BA6EAA"/>
    <w:rsid w:val="00BD56D6"/>
    <w:rsid w:val="00C60882"/>
    <w:rsid w:val="00CA0E21"/>
    <w:rsid w:val="00CD0F9C"/>
    <w:rsid w:val="00CD238C"/>
    <w:rsid w:val="00D316A4"/>
    <w:rsid w:val="00DD4703"/>
    <w:rsid w:val="00DD5DE6"/>
    <w:rsid w:val="00E021AB"/>
    <w:rsid w:val="00E1770F"/>
    <w:rsid w:val="00EE460C"/>
    <w:rsid w:val="00F33CE6"/>
    <w:rsid w:val="00F53BA8"/>
    <w:rsid w:val="00F84B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083B8"/>
  <w15:chartTrackingRefBased/>
  <w15:docId w15:val="{1B00EEB0-4157-427B-8EE7-A471C408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38C"/>
    <w:pPr>
      <w:spacing w:after="0" w:line="240" w:lineRule="auto"/>
    </w:pPr>
    <w:rPr>
      <w:rFonts w:ascii="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D238C"/>
    <w:pPr>
      <w:ind w:left="720"/>
      <w:contextualSpacing/>
    </w:pPr>
    <w:rPr>
      <w:rFonts w:eastAsiaTheme="minorEastAsia"/>
      <w:lang w:val="fr-FR" w:eastAsia="en-US"/>
    </w:rPr>
  </w:style>
  <w:style w:type="paragraph" w:styleId="En-tte">
    <w:name w:val="header"/>
    <w:basedOn w:val="Normal"/>
    <w:link w:val="En-tteCar"/>
    <w:uiPriority w:val="99"/>
    <w:unhideWhenUsed/>
    <w:rsid w:val="00CD238C"/>
    <w:pPr>
      <w:tabs>
        <w:tab w:val="center" w:pos="4513"/>
        <w:tab w:val="right" w:pos="9026"/>
      </w:tabs>
    </w:pPr>
  </w:style>
  <w:style w:type="character" w:customStyle="1" w:styleId="En-tteCar">
    <w:name w:val="En-tête Car"/>
    <w:basedOn w:val="Policepardfaut"/>
    <w:link w:val="En-tte"/>
    <w:uiPriority w:val="99"/>
    <w:rsid w:val="00CD238C"/>
    <w:rPr>
      <w:rFonts w:ascii="Times New Roman" w:hAnsi="Times New Roman" w:cs="Times New Roman"/>
      <w:sz w:val="24"/>
      <w:szCs w:val="24"/>
      <w:lang w:val="en-GB" w:eastAsia="en-GB"/>
    </w:rPr>
  </w:style>
  <w:style w:type="paragraph" w:styleId="Pieddepage">
    <w:name w:val="footer"/>
    <w:basedOn w:val="Normal"/>
    <w:link w:val="PieddepageCar"/>
    <w:uiPriority w:val="99"/>
    <w:unhideWhenUsed/>
    <w:rsid w:val="00B721BE"/>
    <w:pPr>
      <w:tabs>
        <w:tab w:val="center" w:pos="4513"/>
        <w:tab w:val="right" w:pos="9026"/>
      </w:tabs>
    </w:pPr>
  </w:style>
  <w:style w:type="character" w:customStyle="1" w:styleId="PieddepageCar">
    <w:name w:val="Pied de page Car"/>
    <w:basedOn w:val="Policepardfaut"/>
    <w:link w:val="Pieddepage"/>
    <w:uiPriority w:val="99"/>
    <w:rsid w:val="00B721BE"/>
    <w:rPr>
      <w:rFonts w:ascii="Times New Roman" w:hAnsi="Times New Roman" w:cs="Times New Roman"/>
      <w:sz w:val="24"/>
      <w:szCs w:val="24"/>
      <w:lang w:val="en-GB" w:eastAsia="en-GB"/>
    </w:rPr>
  </w:style>
  <w:style w:type="character" w:customStyle="1" w:styleId="ParagraphedelisteCar">
    <w:name w:val="Paragraphe de liste Car"/>
    <w:basedOn w:val="Policepardfaut"/>
    <w:link w:val="Paragraphedeliste"/>
    <w:uiPriority w:val="34"/>
    <w:locked/>
    <w:rsid w:val="00A21BC3"/>
    <w:rPr>
      <w:rFonts w:ascii="Times New Roman" w:eastAsiaTheme="minorEastAsia" w:hAnsi="Times New Roman" w:cs="Times New Roman"/>
      <w:sz w:val="24"/>
      <w:szCs w:val="24"/>
      <w:lang w:val="fr-FR"/>
    </w:rPr>
  </w:style>
  <w:style w:type="character" w:styleId="Marquedecommentaire">
    <w:name w:val="annotation reference"/>
    <w:basedOn w:val="Policepardfaut"/>
    <w:uiPriority w:val="99"/>
    <w:semiHidden/>
    <w:unhideWhenUsed/>
    <w:rsid w:val="000B4512"/>
    <w:rPr>
      <w:sz w:val="16"/>
      <w:szCs w:val="16"/>
    </w:rPr>
  </w:style>
  <w:style w:type="paragraph" w:styleId="Commentaire">
    <w:name w:val="annotation text"/>
    <w:basedOn w:val="Normal"/>
    <w:link w:val="CommentaireCar"/>
    <w:uiPriority w:val="99"/>
    <w:semiHidden/>
    <w:unhideWhenUsed/>
    <w:rsid w:val="000B4512"/>
    <w:rPr>
      <w:sz w:val="20"/>
      <w:szCs w:val="20"/>
    </w:rPr>
  </w:style>
  <w:style w:type="character" w:customStyle="1" w:styleId="CommentaireCar">
    <w:name w:val="Commentaire Car"/>
    <w:basedOn w:val="Policepardfaut"/>
    <w:link w:val="Commentaire"/>
    <w:uiPriority w:val="99"/>
    <w:semiHidden/>
    <w:rsid w:val="000B4512"/>
    <w:rPr>
      <w:rFonts w:ascii="Times New Roman" w:hAnsi="Times New Roman"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0B4512"/>
    <w:rPr>
      <w:b/>
      <w:bCs/>
    </w:rPr>
  </w:style>
  <w:style w:type="character" w:customStyle="1" w:styleId="ObjetducommentaireCar">
    <w:name w:val="Objet du commentaire Car"/>
    <w:basedOn w:val="CommentaireCar"/>
    <w:link w:val="Objetducommentaire"/>
    <w:uiPriority w:val="99"/>
    <w:semiHidden/>
    <w:rsid w:val="000B4512"/>
    <w:rPr>
      <w:rFonts w:ascii="Times New Roman" w:hAnsi="Times New Roman" w:cs="Times New Roman"/>
      <w:b/>
      <w:bCs/>
      <w:sz w:val="20"/>
      <w:szCs w:val="20"/>
      <w:lang w:val="en-GB" w:eastAsia="en-GB"/>
    </w:rPr>
  </w:style>
  <w:style w:type="paragraph" w:styleId="Textedebulles">
    <w:name w:val="Balloon Text"/>
    <w:basedOn w:val="Normal"/>
    <w:link w:val="TextedebullesCar"/>
    <w:uiPriority w:val="99"/>
    <w:semiHidden/>
    <w:unhideWhenUsed/>
    <w:rsid w:val="000B45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4512"/>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29123">
      <w:bodyDiv w:val="1"/>
      <w:marLeft w:val="0"/>
      <w:marRight w:val="0"/>
      <w:marTop w:val="0"/>
      <w:marBottom w:val="0"/>
      <w:divBdr>
        <w:top w:val="none" w:sz="0" w:space="0" w:color="auto"/>
        <w:left w:val="none" w:sz="0" w:space="0" w:color="auto"/>
        <w:bottom w:val="none" w:sz="0" w:space="0" w:color="auto"/>
        <w:right w:val="none" w:sz="0" w:space="0" w:color="auto"/>
      </w:divBdr>
    </w:div>
    <w:div w:id="664092395">
      <w:bodyDiv w:val="1"/>
      <w:marLeft w:val="0"/>
      <w:marRight w:val="0"/>
      <w:marTop w:val="0"/>
      <w:marBottom w:val="0"/>
      <w:divBdr>
        <w:top w:val="none" w:sz="0" w:space="0" w:color="auto"/>
        <w:left w:val="none" w:sz="0" w:space="0" w:color="auto"/>
        <w:bottom w:val="none" w:sz="0" w:space="0" w:color="auto"/>
        <w:right w:val="none" w:sz="0" w:space="0" w:color="auto"/>
      </w:divBdr>
    </w:div>
    <w:div w:id="9360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4260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Fabien Tyteca</cp:lastModifiedBy>
  <cp:revision>4</cp:revision>
  <dcterms:created xsi:type="dcterms:W3CDTF">2021-02-11T10:43:00Z</dcterms:created>
  <dcterms:modified xsi:type="dcterms:W3CDTF">2021-02-11T11:02:00Z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2021-02-11T11:01:59Z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b9fbfd86-09c5-47b8-aaa2-30d5434c3e64</vt:lpwstr>
  </property>
  <property fmtid="{D5CDD505-2E9C-101B-9397-08002B2CF9AE}" pid="8" name="MSIP_Label_d44a7eb9-e308-4cb8-ad88-b50d70445f3a_ContentBits">
    <vt:lpwstr>1</vt:lpwstr>
  </property>
</Properties>
</file>